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8F22" w14:textId="020440FB" w:rsidR="00BD10AE" w:rsidRDefault="00C82E57" w:rsidP="00BA3B91">
      <w:pPr>
        <w:jc w:val="center"/>
        <w:rPr>
          <w:b/>
          <w:bCs/>
          <w:sz w:val="32"/>
          <w:szCs w:val="32"/>
        </w:rPr>
      </w:pPr>
      <w:r>
        <w:rPr>
          <w:b/>
          <w:bCs/>
          <w:sz w:val="32"/>
          <w:szCs w:val="32"/>
        </w:rPr>
        <w:t xml:space="preserve">NIHR </w:t>
      </w:r>
      <w:r w:rsidR="00BD10AE" w:rsidRPr="00982604">
        <w:rPr>
          <w:b/>
          <w:bCs/>
          <w:sz w:val="32"/>
          <w:szCs w:val="32"/>
        </w:rPr>
        <w:t>Manchester BRC</w:t>
      </w:r>
      <w:r w:rsidR="00D55CF9">
        <w:rPr>
          <w:b/>
          <w:bCs/>
          <w:sz w:val="32"/>
          <w:szCs w:val="32"/>
        </w:rPr>
        <w:t xml:space="preserve"> Core</w:t>
      </w:r>
      <w:r w:rsidR="00BD10AE" w:rsidRPr="00982604">
        <w:rPr>
          <w:b/>
          <w:bCs/>
          <w:sz w:val="32"/>
          <w:szCs w:val="32"/>
        </w:rPr>
        <w:t xml:space="preserve"> Pump Priming Call</w:t>
      </w:r>
      <w:r w:rsidR="004020A1" w:rsidRPr="00982604">
        <w:rPr>
          <w:b/>
          <w:bCs/>
          <w:sz w:val="32"/>
          <w:szCs w:val="32"/>
        </w:rPr>
        <w:t xml:space="preserve"> (CPPC)</w:t>
      </w:r>
    </w:p>
    <w:p w14:paraId="244160A2" w14:textId="0B0FD92E" w:rsidR="003E3095" w:rsidRPr="00032B90" w:rsidRDefault="00D11E05" w:rsidP="00BA3B91">
      <w:pPr>
        <w:jc w:val="center"/>
        <w:rPr>
          <w:b/>
          <w:bCs/>
          <w:sz w:val="32"/>
          <w:szCs w:val="32"/>
          <w:u w:val="single"/>
        </w:rPr>
      </w:pPr>
      <w:r>
        <w:rPr>
          <w:b/>
          <w:bCs/>
          <w:sz w:val="32"/>
          <w:szCs w:val="32"/>
          <w:u w:val="single"/>
        </w:rPr>
        <w:t xml:space="preserve">Innovation and Partnerships: </w:t>
      </w:r>
      <w:r w:rsidR="00A7646E">
        <w:rPr>
          <w:b/>
          <w:bCs/>
          <w:sz w:val="32"/>
          <w:szCs w:val="32"/>
          <w:u w:val="single"/>
        </w:rPr>
        <w:t xml:space="preserve">Advancing </w:t>
      </w:r>
      <w:r w:rsidR="00CD352C">
        <w:rPr>
          <w:b/>
          <w:bCs/>
          <w:sz w:val="32"/>
          <w:szCs w:val="32"/>
          <w:u w:val="single"/>
        </w:rPr>
        <w:t>Inclusive Practices</w:t>
      </w:r>
      <w:r w:rsidR="009C46EA">
        <w:rPr>
          <w:b/>
          <w:bCs/>
          <w:sz w:val="32"/>
          <w:szCs w:val="32"/>
          <w:u w:val="single"/>
        </w:rPr>
        <w:t xml:space="preserve"> in Commercial Clinical Trials</w:t>
      </w:r>
      <w:r w:rsidR="00BF67C9">
        <w:rPr>
          <w:b/>
          <w:bCs/>
          <w:sz w:val="32"/>
          <w:szCs w:val="32"/>
          <w:u w:val="single"/>
        </w:rPr>
        <w:t xml:space="preserve"> 2025-26</w:t>
      </w:r>
    </w:p>
    <w:p w14:paraId="7A6AEA81" w14:textId="28C26DAA" w:rsidR="00BD10AE" w:rsidRPr="00032B90" w:rsidRDefault="004C3AE8" w:rsidP="00032B90">
      <w:pPr>
        <w:rPr>
          <w:b/>
          <w:bCs/>
          <w:u w:val="single"/>
        </w:rPr>
      </w:pPr>
      <w:r>
        <w:rPr>
          <w:b/>
          <w:bCs/>
          <w:u w:val="single"/>
        </w:rPr>
        <w:t>Introduction</w:t>
      </w:r>
      <w:r w:rsidR="00032B90" w:rsidRPr="00032B90">
        <w:rPr>
          <w:b/>
          <w:bCs/>
          <w:u w:val="single"/>
        </w:rPr>
        <w:t xml:space="preserve"> </w:t>
      </w:r>
    </w:p>
    <w:p w14:paraId="1E6546A6" w14:textId="5FDD89F2" w:rsidR="00FD2C87" w:rsidRDefault="00FD2C87" w:rsidP="00BD10AE">
      <w:r w:rsidRPr="00FD2C87">
        <w:t>We invite proposals for collaborative projects between industry and research partners that drive inclusive practices in commercial clinical trials. This funding call aims to address critical health equity challenges, such as overcoming language barriers, enhancing diverse recruitment strategies, refining inclusion/exclusion criteria</w:t>
      </w:r>
      <w:r w:rsidR="00B1167A">
        <w:t xml:space="preserve">, or novel approaches to </w:t>
      </w:r>
      <w:r w:rsidR="00955484">
        <w:t>analysis of research data</w:t>
      </w:r>
      <w:r w:rsidRPr="00FD2C87">
        <w:t xml:space="preserve">. </w:t>
      </w:r>
      <w:r w:rsidR="0050483F" w:rsidRPr="0050483F">
        <w:t xml:space="preserve">We particularly encourage projects that focus on under-served groups, including women, as well as those underrepresented due to age, ethnicity, socioeconomic status, disability, health conditions, sexual orientation, digital exclusion, or other structural barriers to participation in </w:t>
      </w:r>
      <w:r w:rsidR="006A5B94">
        <w:t>clinical trials</w:t>
      </w:r>
      <w:r w:rsidR="0050483F" w:rsidRPr="0050483F">
        <w:t>.</w:t>
      </w:r>
      <w:r w:rsidR="006A5B94">
        <w:t xml:space="preserve"> </w:t>
      </w:r>
      <w:r w:rsidRPr="00FD2C87">
        <w:t>Successful projects should demonstrate a clear pathway for scaling into larger funding opportunities.</w:t>
      </w:r>
    </w:p>
    <w:p w14:paraId="1EE8D013" w14:textId="2190FF15" w:rsidR="00FA22B6" w:rsidRDefault="00FA22B6" w:rsidP="00BD10AE">
      <w:r w:rsidRPr="00FA22B6">
        <w:rPr>
          <w:b/>
          <w:bCs/>
        </w:rPr>
        <w:t>Funding available:</w:t>
      </w:r>
      <w:r>
        <w:t xml:space="preserve"> Up </w:t>
      </w:r>
      <w:r w:rsidRPr="00E91E6B">
        <w:t xml:space="preserve">to </w:t>
      </w:r>
      <w:r w:rsidRPr="00E91E6B">
        <w:rPr>
          <w:b/>
          <w:bCs/>
        </w:rPr>
        <w:t>£</w:t>
      </w:r>
      <w:r w:rsidR="00FC6994">
        <w:rPr>
          <w:b/>
          <w:bCs/>
        </w:rPr>
        <w:t>15,000</w:t>
      </w:r>
      <w:r>
        <w:t xml:space="preserve"> per project</w:t>
      </w:r>
    </w:p>
    <w:p w14:paraId="0A2B7F8D" w14:textId="523EF66B" w:rsidR="00032B90" w:rsidRPr="00032B90" w:rsidRDefault="00E632B7" w:rsidP="00BD10AE">
      <w:pPr>
        <w:rPr>
          <w:b/>
          <w:bCs/>
          <w:u w:val="single"/>
        </w:rPr>
      </w:pPr>
      <w:r>
        <w:rPr>
          <w:b/>
          <w:bCs/>
          <w:u w:val="single"/>
        </w:rPr>
        <w:t>Scope and Focus Areas</w:t>
      </w:r>
    </w:p>
    <w:p w14:paraId="560A90D8" w14:textId="77777777" w:rsidR="005E0427" w:rsidRPr="00C73FA7" w:rsidRDefault="005E0427" w:rsidP="005E0427">
      <w:r w:rsidRPr="00C73FA7">
        <w:t>Projects must incorporate at least one of the following:</w:t>
      </w:r>
    </w:p>
    <w:p w14:paraId="6E639C63" w14:textId="77777777" w:rsidR="005E0427" w:rsidRPr="00C73FA7" w:rsidRDefault="005E0427" w:rsidP="005E0427">
      <w:pPr>
        <w:numPr>
          <w:ilvl w:val="0"/>
          <w:numId w:val="7"/>
        </w:numPr>
      </w:pPr>
      <w:r w:rsidRPr="00C73FA7">
        <w:rPr>
          <w:b/>
          <w:bCs/>
        </w:rPr>
        <w:t>Addressing Language Barriers:</w:t>
      </w:r>
      <w:r w:rsidRPr="00C73FA7">
        <w:t xml:space="preserve"> Implementing innovative strategies to enhance accessibility, such as real-time translation services, culturally adapted communication approaches, AI-driven language support tools, and community-based interpreter networks.</w:t>
      </w:r>
    </w:p>
    <w:p w14:paraId="7E736DB5" w14:textId="77777777" w:rsidR="005E0427" w:rsidRPr="00C73FA7" w:rsidRDefault="005E0427" w:rsidP="005E0427">
      <w:pPr>
        <w:numPr>
          <w:ilvl w:val="0"/>
          <w:numId w:val="7"/>
        </w:numPr>
      </w:pPr>
      <w:r w:rsidRPr="00C73FA7">
        <w:rPr>
          <w:b/>
          <w:bCs/>
        </w:rPr>
        <w:t>Inclusive Trial Design:</w:t>
      </w:r>
      <w:r w:rsidRPr="00C73FA7">
        <w:t xml:space="preserve"> Modifying inclusion/exclusion criteria to better represent underrepresented groups, ensuring diverse population recruitment.</w:t>
      </w:r>
    </w:p>
    <w:p w14:paraId="2D44C0C0" w14:textId="0F8B1A35" w:rsidR="005E0427" w:rsidRPr="00C73FA7" w:rsidRDefault="005E0427" w:rsidP="005E0427">
      <w:pPr>
        <w:numPr>
          <w:ilvl w:val="0"/>
          <w:numId w:val="7"/>
        </w:numPr>
      </w:pPr>
      <w:r w:rsidRPr="00C73FA7">
        <w:rPr>
          <w:b/>
          <w:bCs/>
        </w:rPr>
        <w:t>Trust &amp; Communication:</w:t>
      </w:r>
      <w:r w:rsidRPr="00C73FA7">
        <w:t xml:space="preserve"> Strengthening engagement with marginali</w:t>
      </w:r>
      <w:r w:rsidR="006372EE">
        <w:t>s</w:t>
      </w:r>
      <w:r w:rsidRPr="00C73FA7">
        <w:t>ed communities through co-designed outreach strategies, transparent data use policies, and patient advocacy collaborations.</w:t>
      </w:r>
    </w:p>
    <w:p w14:paraId="41A3534D" w14:textId="77777777" w:rsidR="005E0427" w:rsidRPr="00C73FA7" w:rsidRDefault="005E0427" w:rsidP="005E0427">
      <w:pPr>
        <w:numPr>
          <w:ilvl w:val="0"/>
          <w:numId w:val="7"/>
        </w:numPr>
      </w:pPr>
      <w:r w:rsidRPr="00C73FA7">
        <w:rPr>
          <w:b/>
          <w:bCs/>
        </w:rPr>
        <w:t>Data &amp; Metrics for Inclusivity:</w:t>
      </w:r>
      <w:r w:rsidRPr="00C73FA7">
        <w:t xml:space="preserve"> Enhancing demographic data collection and analysis to ensure more representative trials.</w:t>
      </w:r>
    </w:p>
    <w:p w14:paraId="31BF8ABD" w14:textId="2D7DB00F" w:rsidR="005E0427" w:rsidRPr="00C73FA7" w:rsidRDefault="005E0427" w:rsidP="005E0427">
      <w:pPr>
        <w:numPr>
          <w:ilvl w:val="0"/>
          <w:numId w:val="7"/>
        </w:numPr>
      </w:pPr>
      <w:r w:rsidRPr="00C73FA7">
        <w:rPr>
          <w:b/>
          <w:bCs/>
        </w:rPr>
        <w:t>Financial &amp; Logistical Support:</w:t>
      </w:r>
      <w:r w:rsidRPr="00C73FA7">
        <w:t xml:space="preserve"> Models to reduce participant burden, such as </w:t>
      </w:r>
      <w:r w:rsidR="00C64676">
        <w:t>equitable</w:t>
      </w:r>
      <w:r w:rsidRPr="00C73FA7">
        <w:t xml:space="preserve"> reimbursement, local transport partnerships, and decentrali</w:t>
      </w:r>
      <w:r w:rsidR="00C64676">
        <w:t>s</w:t>
      </w:r>
      <w:r w:rsidRPr="00C73FA7">
        <w:t>ed trial approaches.</w:t>
      </w:r>
    </w:p>
    <w:p w14:paraId="1C3A3F5E" w14:textId="77777777" w:rsidR="005E0427" w:rsidRPr="00C73FA7" w:rsidRDefault="005E0427" w:rsidP="005E0427">
      <w:pPr>
        <w:numPr>
          <w:ilvl w:val="0"/>
          <w:numId w:val="7"/>
        </w:numPr>
      </w:pPr>
      <w:r w:rsidRPr="00C73FA7">
        <w:rPr>
          <w:b/>
          <w:bCs/>
        </w:rPr>
        <w:t>PPIE Co-Production:</w:t>
      </w:r>
      <w:r w:rsidRPr="00C73FA7">
        <w:t xml:space="preserve"> Embedding patient and public involvement and engagement (PPIE) in the design and execution of clinical trials.</w:t>
      </w:r>
    </w:p>
    <w:p w14:paraId="7BE020A2" w14:textId="4AEABB92" w:rsidR="00FD7D37" w:rsidRDefault="005E0427" w:rsidP="00781876">
      <w:pPr>
        <w:numPr>
          <w:ilvl w:val="0"/>
          <w:numId w:val="7"/>
        </w:numPr>
      </w:pPr>
      <w:r w:rsidRPr="00C73FA7">
        <w:rPr>
          <w:b/>
          <w:bCs/>
        </w:rPr>
        <w:t>Staff Education/Unconscious Bias:</w:t>
      </w:r>
      <w:r w:rsidRPr="00C73FA7">
        <w:t xml:space="preserve"> Training for clinical and research staff to recogni</w:t>
      </w:r>
      <w:r w:rsidR="009C6B40">
        <w:t>s</w:t>
      </w:r>
      <w:r w:rsidRPr="00C73FA7">
        <w:t>e and address unconscious bias, ensuring equitable treatment and recruitment practices.</w:t>
      </w:r>
    </w:p>
    <w:p w14:paraId="65680206" w14:textId="1D51417A" w:rsidR="00955484" w:rsidRPr="00C1251C" w:rsidRDefault="00C26FAE" w:rsidP="00781876">
      <w:pPr>
        <w:numPr>
          <w:ilvl w:val="0"/>
          <w:numId w:val="7"/>
        </w:numPr>
        <w:rPr>
          <w:rStyle w:val="Hyperlink"/>
          <w:color w:val="auto"/>
          <w:u w:val="none"/>
        </w:rPr>
      </w:pPr>
      <w:r>
        <w:rPr>
          <w:b/>
          <w:bCs/>
        </w:rPr>
        <w:t>Inclusive Analysis of Research Data</w:t>
      </w:r>
      <w:r>
        <w:t xml:space="preserve">: Developing and/or piloting innovative methods to analyse research data </w:t>
      </w:r>
      <w:r w:rsidR="0059445E">
        <w:t>to improve health equity</w:t>
      </w:r>
      <w:r w:rsidR="00D510FB">
        <w:t xml:space="preserve"> across </w:t>
      </w:r>
      <w:r w:rsidR="00F43DB0">
        <w:t xml:space="preserve">our </w:t>
      </w:r>
      <w:r w:rsidR="00D510FB">
        <w:t>divers</w:t>
      </w:r>
      <w:r w:rsidR="00F43DB0">
        <w:t>e</w:t>
      </w:r>
      <w:r w:rsidR="00D510FB">
        <w:t xml:space="preserve"> population</w:t>
      </w:r>
      <w:r w:rsidR="0059445E">
        <w:t>.</w:t>
      </w:r>
    </w:p>
    <w:p w14:paraId="30134271" w14:textId="12404781" w:rsidR="00770818" w:rsidRPr="009460F9" w:rsidRDefault="00770818" w:rsidP="00770818">
      <w:pPr>
        <w:rPr>
          <w:b/>
          <w:bCs/>
          <w:u w:val="single"/>
        </w:rPr>
      </w:pPr>
      <w:r w:rsidRPr="009460F9">
        <w:rPr>
          <w:b/>
          <w:bCs/>
          <w:u w:val="single"/>
        </w:rPr>
        <w:t>Review Criteria</w:t>
      </w:r>
    </w:p>
    <w:p w14:paraId="14BD5FAF" w14:textId="5F0A566C" w:rsidR="00770818" w:rsidRPr="00770818" w:rsidRDefault="00770818" w:rsidP="00770818">
      <w:r w:rsidRPr="00770818">
        <w:t>Proposals will be evaluated based on:</w:t>
      </w:r>
    </w:p>
    <w:p w14:paraId="3BBFCB87" w14:textId="0ED5A307" w:rsidR="00770818" w:rsidRPr="00770818" w:rsidRDefault="00770818" w:rsidP="009460F9">
      <w:pPr>
        <w:pStyle w:val="ListParagraph"/>
        <w:numPr>
          <w:ilvl w:val="0"/>
          <w:numId w:val="10"/>
        </w:numPr>
        <w:spacing w:after="120"/>
        <w:contextualSpacing w:val="0"/>
      </w:pPr>
      <w:r w:rsidRPr="009460F9">
        <w:rPr>
          <w:b/>
          <w:bCs/>
        </w:rPr>
        <w:lastRenderedPageBreak/>
        <w:t>Innovation &amp; Impact:</w:t>
      </w:r>
      <w:r w:rsidRPr="00770818">
        <w:t xml:space="preserve"> How effectively the project addresses inclusivity challenges in trials</w:t>
      </w:r>
      <w:r w:rsidR="00FE799A">
        <w:t xml:space="preserve"> in accordance with above focus areas</w:t>
      </w:r>
    </w:p>
    <w:p w14:paraId="1F39D37A" w14:textId="64684289" w:rsidR="00770818" w:rsidRPr="00770818" w:rsidRDefault="00B1584A" w:rsidP="00F476CC">
      <w:pPr>
        <w:pStyle w:val="ListParagraph"/>
        <w:numPr>
          <w:ilvl w:val="0"/>
          <w:numId w:val="10"/>
        </w:numPr>
        <w:spacing w:after="120"/>
        <w:contextualSpacing w:val="0"/>
      </w:pPr>
      <w:r>
        <w:rPr>
          <w:b/>
          <w:bCs/>
        </w:rPr>
        <w:t xml:space="preserve">Collaborative </w:t>
      </w:r>
      <w:r w:rsidR="00770818" w:rsidRPr="009460F9">
        <w:rPr>
          <w:b/>
          <w:bCs/>
        </w:rPr>
        <w:t>Strength of Partnership:</w:t>
      </w:r>
      <w:r w:rsidR="00770818" w:rsidRPr="00770818">
        <w:t xml:space="preserve"> Clear roles, industry involvement, and </w:t>
      </w:r>
      <w:r w:rsidR="00B96C56">
        <w:t>in-kind</w:t>
      </w:r>
      <w:r>
        <w:t xml:space="preserve"> contribution</w:t>
      </w:r>
      <w:r w:rsidR="005609E8">
        <w:t xml:space="preserve"> to the project e.g. </w:t>
      </w:r>
      <w:r w:rsidR="005609E8" w:rsidRPr="00C73FA7">
        <w:t>resources, expertise, patient engagement tools, technology</w:t>
      </w:r>
    </w:p>
    <w:p w14:paraId="3462D52D" w14:textId="21C1D066" w:rsidR="00770818" w:rsidRPr="00770818" w:rsidRDefault="00770818" w:rsidP="009460F9">
      <w:pPr>
        <w:pStyle w:val="ListParagraph"/>
        <w:numPr>
          <w:ilvl w:val="0"/>
          <w:numId w:val="10"/>
        </w:numPr>
        <w:spacing w:after="120"/>
        <w:contextualSpacing w:val="0"/>
      </w:pPr>
      <w:r w:rsidRPr="009460F9">
        <w:rPr>
          <w:b/>
          <w:bCs/>
        </w:rPr>
        <w:t>Implementation Plan &amp; Feasibility:</w:t>
      </w:r>
      <w:r w:rsidRPr="00770818">
        <w:t xml:space="preserve"> A well-defined timeline, milestones, and methods for measuring success and impact.</w:t>
      </w:r>
    </w:p>
    <w:p w14:paraId="0B257F05" w14:textId="00868A37" w:rsidR="00F476CC" w:rsidRDefault="00770818" w:rsidP="00F476CC">
      <w:pPr>
        <w:pStyle w:val="ListParagraph"/>
        <w:numPr>
          <w:ilvl w:val="0"/>
          <w:numId w:val="10"/>
        </w:numPr>
        <w:spacing w:after="120"/>
        <w:contextualSpacing w:val="0"/>
      </w:pPr>
      <w:r w:rsidRPr="009460F9">
        <w:rPr>
          <w:b/>
          <w:bCs/>
        </w:rPr>
        <w:t>Pathway to Larger Funding:</w:t>
      </w:r>
      <w:r w:rsidRPr="00770818">
        <w:t xml:space="preserve"> Demonstrated potential for scaling up and securing additional funding, along with alignment to national/international funding calls.</w:t>
      </w:r>
    </w:p>
    <w:p w14:paraId="7ED6A283" w14:textId="110B51CB" w:rsidR="00F476CC" w:rsidRPr="00770818" w:rsidRDefault="001C6F5E" w:rsidP="00F476CC">
      <w:pPr>
        <w:pStyle w:val="ListParagraph"/>
        <w:numPr>
          <w:ilvl w:val="0"/>
          <w:numId w:val="10"/>
        </w:numPr>
      </w:pPr>
      <w:r>
        <w:rPr>
          <w:b/>
          <w:bCs/>
        </w:rPr>
        <w:t>Future Impacts</w:t>
      </w:r>
      <w:r w:rsidR="00F476CC" w:rsidRPr="00BE2E0A">
        <w:rPr>
          <w:b/>
          <w:bCs/>
        </w:rPr>
        <w:t>:</w:t>
      </w:r>
      <w:r w:rsidR="00F476CC" w:rsidRPr="00770818">
        <w:t xml:space="preserve"> </w:t>
      </w:r>
      <w:r w:rsidRPr="001C6F5E">
        <w:t>Capacity to drive broader research impact and influence policy development.</w:t>
      </w:r>
    </w:p>
    <w:p w14:paraId="01BC3802" w14:textId="77777777" w:rsidR="006E6E22" w:rsidRPr="00050939" w:rsidRDefault="00770818" w:rsidP="006E6E22">
      <w:pPr>
        <w:spacing w:after="120"/>
        <w:rPr>
          <w:b/>
          <w:bCs/>
          <w:u w:val="single"/>
        </w:rPr>
      </w:pPr>
      <w:r w:rsidRPr="00050939">
        <w:rPr>
          <w:b/>
          <w:bCs/>
          <w:u w:val="single"/>
        </w:rPr>
        <w:t>Expected Output</w:t>
      </w:r>
      <w:r w:rsidR="006E6E22" w:rsidRPr="00050939">
        <w:rPr>
          <w:b/>
          <w:bCs/>
          <w:u w:val="single"/>
        </w:rPr>
        <w:t>s</w:t>
      </w:r>
    </w:p>
    <w:p w14:paraId="522D327D" w14:textId="593F6E82" w:rsidR="00605942" w:rsidRPr="0013666F" w:rsidRDefault="00605942" w:rsidP="00605942">
      <w:pPr>
        <w:numPr>
          <w:ilvl w:val="0"/>
          <w:numId w:val="12"/>
        </w:numPr>
      </w:pPr>
      <w:r w:rsidRPr="0013666F">
        <w:rPr>
          <w:b/>
          <w:bCs/>
        </w:rPr>
        <w:t>Case Study &amp; Media Piece:</w:t>
      </w:r>
      <w:r w:rsidRPr="0013666F">
        <w:t xml:space="preserve"> Projects must contribute to a published case study demonstrating best practices in inclusive trial design</w:t>
      </w:r>
      <w:r>
        <w:t xml:space="preserve"> </w:t>
      </w:r>
    </w:p>
    <w:p w14:paraId="74D0048A" w14:textId="66BD62F3" w:rsidR="00AE10CC" w:rsidRPr="0013666F" w:rsidRDefault="00605942" w:rsidP="00455E5C">
      <w:pPr>
        <w:numPr>
          <w:ilvl w:val="0"/>
          <w:numId w:val="12"/>
        </w:numPr>
      </w:pPr>
      <w:r w:rsidRPr="0013666F">
        <w:rPr>
          <w:b/>
          <w:bCs/>
        </w:rPr>
        <w:t>Stakeholder Engagement Report:</w:t>
      </w:r>
      <w:r w:rsidRPr="0013666F">
        <w:t xml:space="preserve"> Summary of industry-research collaboration learnings.</w:t>
      </w:r>
    </w:p>
    <w:p w14:paraId="4596266D" w14:textId="77777777" w:rsidR="00661A09" w:rsidRDefault="00661A09" w:rsidP="00100585">
      <w:pPr>
        <w:pStyle w:val="ListParagraph"/>
        <w:spacing w:after="0" w:line="240" w:lineRule="auto"/>
        <w:ind w:left="0" w:right="-188"/>
        <w:jc w:val="both"/>
        <w:rPr>
          <w:rFonts w:cstheme="minorHAnsi"/>
          <w:b/>
          <w:u w:val="single"/>
        </w:rPr>
      </w:pPr>
    </w:p>
    <w:p w14:paraId="52AC19D9" w14:textId="4225F789" w:rsidR="004D45A0" w:rsidRDefault="00260A84" w:rsidP="00100585">
      <w:pPr>
        <w:pStyle w:val="ListParagraph"/>
        <w:spacing w:after="0" w:line="240" w:lineRule="auto"/>
        <w:ind w:left="0" w:right="-188"/>
        <w:jc w:val="both"/>
        <w:rPr>
          <w:rFonts w:eastAsia="Calibri" w:cstheme="minorHAnsi"/>
          <w:u w:val="single"/>
        </w:rPr>
      </w:pPr>
      <w:r w:rsidRPr="00A932B6">
        <w:rPr>
          <w:rFonts w:cstheme="minorHAnsi"/>
          <w:b/>
          <w:u w:val="single"/>
        </w:rPr>
        <w:t>Applicant Eligibility</w:t>
      </w:r>
    </w:p>
    <w:p w14:paraId="2EC529CC" w14:textId="77777777" w:rsidR="00BA00CD" w:rsidRPr="00BA00CD" w:rsidRDefault="00BA00CD" w:rsidP="004D45A0">
      <w:pPr>
        <w:pStyle w:val="ListParagraph"/>
        <w:spacing w:after="0" w:line="240" w:lineRule="auto"/>
        <w:ind w:left="284" w:right="-188"/>
        <w:jc w:val="both"/>
        <w:rPr>
          <w:rFonts w:eastAsia="Calibri" w:cstheme="minorHAnsi"/>
        </w:rPr>
      </w:pPr>
    </w:p>
    <w:p w14:paraId="6522F176" w14:textId="7A165401" w:rsidR="00273D76" w:rsidRDefault="00750539" w:rsidP="00713EF7">
      <w:pPr>
        <w:pStyle w:val="ListParagraph"/>
        <w:spacing w:after="0" w:line="240" w:lineRule="auto"/>
        <w:ind w:left="0" w:right="-188"/>
        <w:jc w:val="both"/>
      </w:pPr>
      <w:r>
        <w:rPr>
          <w:rFonts w:eastAsia="Calibri" w:cstheme="minorHAnsi"/>
        </w:rPr>
        <w:t>A</w:t>
      </w:r>
      <w:r w:rsidR="00BA00CD" w:rsidRPr="00BA00CD">
        <w:rPr>
          <w:rFonts w:eastAsia="Calibri" w:cstheme="minorHAnsi"/>
        </w:rPr>
        <w:t>pplications from</w:t>
      </w:r>
      <w:r w:rsidR="00A44ACA">
        <w:rPr>
          <w:rFonts w:eastAsia="Calibri" w:cstheme="minorHAnsi"/>
        </w:rPr>
        <w:t xml:space="preserve"> early career researchers</w:t>
      </w:r>
      <w:r>
        <w:rPr>
          <w:rFonts w:eastAsia="Calibri" w:cstheme="minorHAnsi"/>
        </w:rPr>
        <w:t xml:space="preserve"> are </w:t>
      </w:r>
      <w:r w:rsidR="00B840FB">
        <w:rPr>
          <w:rFonts w:eastAsia="Calibri" w:cstheme="minorHAnsi"/>
        </w:rPr>
        <w:t>encouraged</w:t>
      </w:r>
      <w:r w:rsidR="00AD447B">
        <w:rPr>
          <w:rFonts w:eastAsia="Calibri" w:cstheme="minorHAnsi"/>
        </w:rPr>
        <w:t xml:space="preserve">. We would also welcome applications </w:t>
      </w:r>
      <w:r w:rsidR="000271A9">
        <w:rPr>
          <w:rFonts w:eastAsia="Calibri" w:cstheme="minorHAnsi"/>
        </w:rPr>
        <w:t>from nursing</w:t>
      </w:r>
      <w:r w:rsidR="00E62091">
        <w:rPr>
          <w:rFonts w:eastAsia="Calibri" w:cstheme="minorHAnsi"/>
        </w:rPr>
        <w:t>, allied health professional</w:t>
      </w:r>
      <w:r w:rsidR="004F42A0">
        <w:rPr>
          <w:rFonts w:eastAsia="Calibri" w:cstheme="minorHAnsi"/>
        </w:rPr>
        <w:t xml:space="preserve">, </w:t>
      </w:r>
      <w:r w:rsidR="00B840FB">
        <w:rPr>
          <w:rFonts w:eastAsia="Calibri" w:cstheme="minorHAnsi"/>
        </w:rPr>
        <w:t>psychologist</w:t>
      </w:r>
      <w:r w:rsidR="004F42A0">
        <w:rPr>
          <w:rFonts w:eastAsia="Calibri" w:cstheme="minorHAnsi"/>
        </w:rPr>
        <w:t>, pharmacist and healthcare scientist staff</w:t>
      </w:r>
      <w:r w:rsidR="002259F8">
        <w:rPr>
          <w:rFonts w:eastAsia="Calibri" w:cstheme="minorHAnsi"/>
        </w:rPr>
        <w:t xml:space="preserve"> groups</w:t>
      </w:r>
      <w:r w:rsidR="001F7E52">
        <w:rPr>
          <w:rFonts w:eastAsia="Calibri" w:cstheme="minorHAnsi"/>
        </w:rPr>
        <w:t xml:space="preserve"> </w:t>
      </w:r>
      <w:r w:rsidR="004C7172">
        <w:rPr>
          <w:rFonts w:eastAsia="Calibri" w:cstheme="minorHAnsi"/>
        </w:rPr>
        <w:t xml:space="preserve">along with </w:t>
      </w:r>
      <w:r w:rsidR="001F7E52">
        <w:rPr>
          <w:rFonts w:eastAsia="Calibri" w:cstheme="minorHAnsi"/>
        </w:rPr>
        <w:t>other healt</w:t>
      </w:r>
      <w:r w:rsidR="004C7172">
        <w:rPr>
          <w:rFonts w:eastAsia="Calibri" w:cstheme="minorHAnsi"/>
        </w:rPr>
        <w:t>hcare professionals</w:t>
      </w:r>
      <w:r w:rsidR="004F42A0">
        <w:rPr>
          <w:rFonts w:eastAsia="Calibri" w:cstheme="minorHAnsi"/>
        </w:rPr>
        <w:t>.</w:t>
      </w:r>
      <w:r w:rsidR="001079BC">
        <w:rPr>
          <w:rFonts w:eastAsia="Calibri" w:cstheme="minorHAnsi"/>
        </w:rPr>
        <w:t xml:space="preserve"> </w:t>
      </w:r>
      <w:r w:rsidR="00A40EDD">
        <w:t>You do not need to have prior links with the BRC</w:t>
      </w:r>
      <w:r w:rsidR="00EE56A3">
        <w:t xml:space="preserve"> however </w:t>
      </w:r>
      <w:r w:rsidR="002C0C67">
        <w:rPr>
          <w:b/>
          <w:bCs/>
        </w:rPr>
        <w:t>lead</w:t>
      </w:r>
      <w:r w:rsidR="00EE56A3" w:rsidRPr="002C0C67">
        <w:rPr>
          <w:b/>
          <w:bCs/>
        </w:rPr>
        <w:t xml:space="preserve"> applicants are expected to have approached</w:t>
      </w:r>
      <w:r w:rsidR="00D03A84" w:rsidRPr="002C0C67">
        <w:rPr>
          <w:b/>
          <w:bCs/>
        </w:rPr>
        <w:t xml:space="preserve"> the associated</w:t>
      </w:r>
      <w:r w:rsidR="00EE56A3" w:rsidRPr="002C0C67">
        <w:rPr>
          <w:b/>
          <w:bCs/>
        </w:rPr>
        <w:t xml:space="preserve"> them</w:t>
      </w:r>
      <w:r w:rsidR="00D03A84" w:rsidRPr="002C0C67">
        <w:rPr>
          <w:b/>
          <w:bCs/>
        </w:rPr>
        <w:t>es</w:t>
      </w:r>
      <w:r w:rsidR="00CB10FE" w:rsidRPr="002C0C67">
        <w:rPr>
          <w:b/>
          <w:bCs/>
        </w:rPr>
        <w:t>, prior to submission</w:t>
      </w:r>
      <w:r w:rsidR="00AC6FC2" w:rsidRPr="002C0C67">
        <w:rPr>
          <w:b/>
          <w:bCs/>
        </w:rPr>
        <w:t>, to</w:t>
      </w:r>
      <w:r w:rsidR="00D03A84" w:rsidRPr="002C0C67">
        <w:rPr>
          <w:b/>
          <w:bCs/>
        </w:rPr>
        <w:t xml:space="preserve"> help</w:t>
      </w:r>
      <w:r w:rsidR="00AC6FC2" w:rsidRPr="002C0C67">
        <w:rPr>
          <w:b/>
          <w:bCs/>
        </w:rPr>
        <w:t xml:space="preserve"> foster collaboration</w:t>
      </w:r>
      <w:r w:rsidR="001A7007">
        <w:t xml:space="preserve">. </w:t>
      </w:r>
      <w:r w:rsidR="0032348E">
        <w:t xml:space="preserve">We can facilitate this </w:t>
      </w:r>
      <w:r w:rsidR="00163A0E">
        <w:t xml:space="preserve">through the enquiry </w:t>
      </w:r>
      <w:r w:rsidR="0032348E">
        <w:t xml:space="preserve">details below. </w:t>
      </w:r>
    </w:p>
    <w:p w14:paraId="7D1EC8DA" w14:textId="77777777" w:rsidR="00713EF7" w:rsidRPr="00713EF7" w:rsidRDefault="00713EF7" w:rsidP="00713EF7">
      <w:pPr>
        <w:pStyle w:val="ListParagraph"/>
        <w:spacing w:after="0" w:line="240" w:lineRule="auto"/>
        <w:ind w:left="0" w:right="-188"/>
        <w:jc w:val="both"/>
        <w:rPr>
          <w:rFonts w:eastAsia="Calibri" w:cstheme="minorHAnsi"/>
        </w:rPr>
      </w:pPr>
    </w:p>
    <w:p w14:paraId="27AC32F1" w14:textId="54C84EA3" w:rsidR="00E16DE0" w:rsidRDefault="00AA6157" w:rsidP="00E16DE0">
      <w:pPr>
        <w:spacing w:after="0" w:line="240" w:lineRule="auto"/>
        <w:ind w:right="-188"/>
        <w:contextualSpacing/>
        <w:jc w:val="both"/>
        <w:rPr>
          <w:rFonts w:cstheme="minorHAnsi"/>
          <w:color w:val="000000"/>
        </w:rPr>
      </w:pPr>
      <w:r w:rsidRPr="00AA6157">
        <w:rPr>
          <w:rFonts w:cstheme="minorHAnsi"/>
          <w:b/>
          <w:bCs/>
          <w:color w:val="000000"/>
        </w:rPr>
        <w:t>Lead Applicant:</w:t>
      </w:r>
      <w:r w:rsidR="00E16DE0" w:rsidRPr="00C816CA">
        <w:rPr>
          <w:rFonts w:cstheme="minorHAnsi"/>
          <w:color w:val="000000"/>
        </w:rPr>
        <w:t xml:space="preserve"> </w:t>
      </w:r>
      <w:r w:rsidR="00E16DE0" w:rsidRPr="00C816CA">
        <w:rPr>
          <w:rStyle w:val="cf01"/>
          <w:rFonts w:asciiTheme="minorHAnsi" w:hAnsiTheme="minorHAnsi" w:cstheme="minorHAnsi"/>
          <w:sz w:val="22"/>
          <w:szCs w:val="22"/>
        </w:rPr>
        <w:t xml:space="preserve">must hold an appropriate contract with </w:t>
      </w:r>
      <w:r w:rsidR="00600E40">
        <w:rPr>
          <w:rStyle w:val="cf01"/>
          <w:rFonts w:asciiTheme="minorHAnsi" w:hAnsiTheme="minorHAnsi" w:cstheme="minorHAnsi"/>
          <w:sz w:val="22"/>
          <w:szCs w:val="22"/>
        </w:rPr>
        <w:t>a</w:t>
      </w:r>
      <w:r w:rsidR="00E16DE0" w:rsidRPr="00C816CA">
        <w:rPr>
          <w:rStyle w:val="cf01"/>
          <w:rFonts w:asciiTheme="minorHAnsi" w:hAnsiTheme="minorHAnsi" w:cstheme="minorHAnsi"/>
          <w:sz w:val="22"/>
          <w:szCs w:val="22"/>
        </w:rPr>
        <w:t xml:space="preserve"> BRC partner organisation</w:t>
      </w:r>
      <w:r w:rsidR="0088181B" w:rsidRPr="00C816CA">
        <w:rPr>
          <w:rStyle w:val="cf01"/>
          <w:rFonts w:asciiTheme="minorHAnsi" w:hAnsiTheme="minorHAnsi" w:cstheme="minorHAnsi"/>
          <w:sz w:val="22"/>
          <w:szCs w:val="22"/>
        </w:rPr>
        <w:t xml:space="preserve"> </w:t>
      </w:r>
      <w:r w:rsidR="0088181B" w:rsidRPr="00D542F6">
        <w:rPr>
          <w:rStyle w:val="cf01"/>
          <w:rFonts w:asciiTheme="minorHAnsi" w:hAnsiTheme="minorHAnsi" w:cstheme="minorHAnsi"/>
          <w:sz w:val="22"/>
          <w:szCs w:val="22"/>
        </w:rPr>
        <w:t>and/or with a H</w:t>
      </w:r>
      <w:r w:rsidR="00600E40">
        <w:rPr>
          <w:rStyle w:val="cf01"/>
          <w:rFonts w:asciiTheme="minorHAnsi" w:hAnsiTheme="minorHAnsi" w:cstheme="minorHAnsi"/>
          <w:sz w:val="22"/>
          <w:szCs w:val="22"/>
        </w:rPr>
        <w:t>igher Education Institute (H</w:t>
      </w:r>
      <w:r w:rsidR="0088181B" w:rsidRPr="00D542F6">
        <w:rPr>
          <w:rStyle w:val="cf01"/>
          <w:rFonts w:asciiTheme="minorHAnsi" w:hAnsiTheme="minorHAnsi" w:cstheme="minorHAnsi"/>
          <w:sz w:val="22"/>
          <w:szCs w:val="22"/>
        </w:rPr>
        <w:t>EI</w:t>
      </w:r>
      <w:r w:rsidR="00882C85">
        <w:rPr>
          <w:rStyle w:val="cf01"/>
          <w:rFonts w:asciiTheme="minorHAnsi" w:hAnsiTheme="minorHAnsi" w:cstheme="minorHAnsi"/>
          <w:sz w:val="22"/>
          <w:szCs w:val="22"/>
        </w:rPr>
        <w:t>)</w:t>
      </w:r>
      <w:r w:rsidR="0088181B" w:rsidRPr="00D542F6">
        <w:rPr>
          <w:rStyle w:val="cf01"/>
          <w:rFonts w:asciiTheme="minorHAnsi" w:hAnsiTheme="minorHAnsi" w:cstheme="minorHAnsi"/>
          <w:sz w:val="22"/>
          <w:szCs w:val="22"/>
        </w:rPr>
        <w:t xml:space="preserve"> within the Greater Manchester area</w:t>
      </w:r>
      <w:r w:rsidR="00D261B5">
        <w:rPr>
          <w:rStyle w:val="cf01"/>
          <w:rFonts w:asciiTheme="minorHAnsi" w:hAnsiTheme="minorHAnsi" w:cstheme="minorHAnsi"/>
          <w:sz w:val="22"/>
          <w:szCs w:val="22"/>
        </w:rPr>
        <w:t xml:space="preserve">. This contract </w:t>
      </w:r>
      <w:r w:rsidR="001053FD">
        <w:rPr>
          <w:rFonts w:cstheme="minorHAnsi"/>
          <w:color w:val="000000"/>
        </w:rPr>
        <w:t xml:space="preserve">must </w:t>
      </w:r>
      <w:r w:rsidR="00E16DE0" w:rsidRPr="00E16DE0">
        <w:rPr>
          <w:rFonts w:cstheme="minorHAnsi"/>
          <w:color w:val="000000"/>
        </w:rPr>
        <w:t>exceed the duration of the proposed project.</w:t>
      </w:r>
    </w:p>
    <w:p w14:paraId="3A623455" w14:textId="77777777" w:rsidR="00455E5C" w:rsidRDefault="00455E5C" w:rsidP="005E1E29">
      <w:pPr>
        <w:spacing w:after="0" w:line="240" w:lineRule="auto"/>
        <w:ind w:left="720" w:right="-188"/>
        <w:contextualSpacing/>
        <w:jc w:val="both"/>
        <w:rPr>
          <w:rFonts w:cstheme="minorHAnsi"/>
          <w:color w:val="000000"/>
        </w:rPr>
      </w:pPr>
    </w:p>
    <w:p w14:paraId="0C4DCCD1" w14:textId="16DD1458" w:rsidR="00AA5489" w:rsidRPr="0042457D" w:rsidRDefault="008129FF" w:rsidP="00455E5C">
      <w:pPr>
        <w:spacing w:after="0" w:line="240" w:lineRule="auto"/>
        <w:ind w:right="-188"/>
        <w:contextualSpacing/>
        <w:jc w:val="both"/>
        <w:rPr>
          <w:rFonts w:cstheme="minorHAnsi"/>
          <w:color w:val="000000"/>
        </w:rPr>
      </w:pPr>
      <w:r w:rsidRPr="0042457D">
        <w:rPr>
          <w:rFonts w:cstheme="minorHAnsi"/>
          <w:color w:val="000000"/>
        </w:rPr>
        <w:t>Our partner organisations</w:t>
      </w:r>
      <w:r w:rsidR="007C2770" w:rsidRPr="0042457D">
        <w:rPr>
          <w:rFonts w:cstheme="minorHAnsi"/>
          <w:color w:val="000000"/>
        </w:rPr>
        <w:t xml:space="preserve"> are:</w:t>
      </w:r>
    </w:p>
    <w:p w14:paraId="7EE49783" w14:textId="4AE62947" w:rsidR="00574E53" w:rsidRPr="00455E5C" w:rsidRDefault="00574E53" w:rsidP="00455E5C">
      <w:pPr>
        <w:spacing w:after="0" w:line="240" w:lineRule="auto"/>
        <w:ind w:right="-188"/>
        <w:contextualSpacing/>
        <w:jc w:val="both"/>
        <w:rPr>
          <w:rFonts w:cstheme="minorHAnsi"/>
          <w:color w:val="000000"/>
        </w:rPr>
      </w:pPr>
      <w:r w:rsidRPr="0042457D">
        <w:rPr>
          <w:rFonts w:cstheme="minorHAnsi"/>
          <w:color w:val="000000"/>
        </w:rPr>
        <w:t>Manchester University NHS Foundation Trust • The Christie NHS Foundation Trust • Greater Manchester Mental Health NHS Foundation Trust • Northern Care Alliance NHS Foundation Trust • Blackpool Teaching Hospitals NHS Foundation Trust • Lancashire Teaching Hospitals NHS Foundation Trust • University of Manchester</w:t>
      </w:r>
    </w:p>
    <w:p w14:paraId="7AAE1662" w14:textId="77777777" w:rsidR="00F71F0E" w:rsidRDefault="00F71F0E" w:rsidP="00E16DE0">
      <w:pPr>
        <w:spacing w:after="0" w:line="240" w:lineRule="auto"/>
        <w:ind w:right="-188"/>
        <w:contextualSpacing/>
        <w:jc w:val="both"/>
      </w:pPr>
    </w:p>
    <w:p w14:paraId="03F2D39E" w14:textId="525227D8" w:rsidR="00163A0E" w:rsidRPr="00646052" w:rsidRDefault="00462C45" w:rsidP="00646052">
      <w:r w:rsidRPr="00C73FA7">
        <w:rPr>
          <w:b/>
          <w:bCs/>
        </w:rPr>
        <w:t>Industry Partner:</w:t>
      </w:r>
      <w:r w:rsidRPr="00C73FA7">
        <w:t xml:space="preserve"> A commercial organi</w:t>
      </w:r>
      <w:r>
        <w:t>s</w:t>
      </w:r>
      <w:r w:rsidRPr="00C73FA7">
        <w:t>ation (Pharma, MedTech, CRO, Digital Health) with an in-kind contribution (e.g., resources, expertise, patient engagement tools, technology).</w:t>
      </w:r>
    </w:p>
    <w:p w14:paraId="50926274" w14:textId="7595D275" w:rsidR="009145DA" w:rsidRDefault="00163A0E" w:rsidP="00C65B69">
      <w:pPr>
        <w:jc w:val="both"/>
      </w:pPr>
      <w:r>
        <w:t xml:space="preserve">As a BRC, we endorse and champion </w:t>
      </w:r>
      <w:hyperlink r:id="rId11" w:history="1">
        <w:r w:rsidRPr="00A12F51">
          <w:rPr>
            <w:rStyle w:val="Hyperlink"/>
          </w:rPr>
          <w:t>Team Research</w:t>
        </w:r>
      </w:hyperlink>
      <w:r>
        <w:t xml:space="preserve"> principles.</w:t>
      </w:r>
      <w:r w:rsidR="004E3F16">
        <w:t xml:space="preserve"> </w:t>
      </w:r>
      <w:r>
        <w:t>Collaborative, multi-disciplinary</w:t>
      </w:r>
      <w:r w:rsidR="008718BE">
        <w:t>, diverse and inclusive</w:t>
      </w:r>
      <w:r>
        <w:t xml:space="preserve"> teams are expected to be evidenced in applications.</w:t>
      </w:r>
      <w:r w:rsidR="00227BF7">
        <w:t xml:space="preserve"> </w:t>
      </w:r>
      <w:r w:rsidR="00213107">
        <w:t>As part of NIHR funding guidelines</w:t>
      </w:r>
      <w:r w:rsidR="009145DA">
        <w:t>,</w:t>
      </w:r>
      <w:r w:rsidR="00213107">
        <w:t xml:space="preserve"> we are </w:t>
      </w:r>
      <w:r w:rsidR="007E0D85">
        <w:t xml:space="preserve">expected to collect </w:t>
      </w:r>
      <w:r w:rsidR="00213107">
        <w:t xml:space="preserve">monitoring data on our applicants </w:t>
      </w:r>
      <w:r w:rsidR="001C3B7D">
        <w:t xml:space="preserve">to help inform </w:t>
      </w:r>
      <w:r w:rsidR="001C652E">
        <w:t>us on whether underrep</w:t>
      </w:r>
      <w:r w:rsidR="00C23D25">
        <w:t xml:space="preserve">resented groups are being reached. This </w:t>
      </w:r>
      <w:r w:rsidR="000E3003">
        <w:t>data</w:t>
      </w:r>
      <w:r w:rsidR="009244A9">
        <w:t xml:space="preserve"> is voluntary and</w:t>
      </w:r>
      <w:r w:rsidR="000E3003">
        <w:t xml:space="preserve"> will be </w:t>
      </w:r>
      <w:r w:rsidR="009145DA">
        <w:t>pseudo-anonymised</w:t>
      </w:r>
      <w:r w:rsidR="000E3003">
        <w:t xml:space="preserve"> and stored in line with our GDPR procedures. </w:t>
      </w:r>
      <w:r w:rsidR="00EA1B62">
        <w:t>This data will not be used to assess the application</w:t>
      </w:r>
      <w:r w:rsidR="002470D2">
        <w:t xml:space="preserve">. </w:t>
      </w:r>
      <w:r w:rsidR="000E3003">
        <w:t xml:space="preserve">This data will be made available to NIHR on request. </w:t>
      </w:r>
    </w:p>
    <w:p w14:paraId="5391A96B" w14:textId="1B57970C" w:rsidR="00AF70A9" w:rsidRPr="00EE35D6" w:rsidRDefault="001E75D5" w:rsidP="00EE35D6">
      <w:pPr>
        <w:rPr>
          <w:u w:val="single"/>
        </w:rPr>
      </w:pPr>
      <w:r w:rsidRPr="00265FD3">
        <w:rPr>
          <w:b/>
          <w:bCs/>
          <w:u w:val="single"/>
        </w:rPr>
        <w:t>A</w:t>
      </w:r>
      <w:r w:rsidR="00C7004F" w:rsidRPr="00265FD3">
        <w:rPr>
          <w:b/>
          <w:bCs/>
          <w:u w:val="single"/>
        </w:rPr>
        <w:t>ward Assessment</w:t>
      </w:r>
    </w:p>
    <w:p w14:paraId="1FF584F6" w14:textId="07F19002" w:rsidR="00EC34F9" w:rsidRDefault="00AF70A9" w:rsidP="004E69E1">
      <w:pPr>
        <w:pStyle w:val="ListParagraph"/>
        <w:numPr>
          <w:ilvl w:val="0"/>
          <w:numId w:val="4"/>
        </w:numPr>
        <w:spacing w:before="100" w:beforeAutospacing="1" w:after="100" w:afterAutospacing="1"/>
      </w:pPr>
      <w:r>
        <w:lastRenderedPageBreak/>
        <w:t>Applications are subject to a review by an appointed</w:t>
      </w:r>
      <w:r w:rsidR="001936CE">
        <w:t xml:space="preserve"> scientific review</w:t>
      </w:r>
      <w:r>
        <w:t xml:space="preserve"> panel. </w:t>
      </w:r>
    </w:p>
    <w:p w14:paraId="7DFEA6C3" w14:textId="75927CC8" w:rsidR="00EE35D6" w:rsidRPr="007113BF" w:rsidRDefault="00A932B6" w:rsidP="0084760F">
      <w:pPr>
        <w:pStyle w:val="ListParagraph"/>
        <w:numPr>
          <w:ilvl w:val="0"/>
          <w:numId w:val="4"/>
        </w:numPr>
        <w:spacing w:before="100" w:beforeAutospacing="1" w:after="100" w:afterAutospacing="1"/>
        <w:rPr>
          <w:u w:val="single"/>
        </w:rPr>
      </w:pPr>
      <w:r w:rsidRPr="007E739C">
        <w:t xml:space="preserve">Awards are made based on </w:t>
      </w:r>
      <w:r w:rsidRPr="007E739C">
        <w:rPr>
          <w:b/>
          <w:bCs/>
        </w:rPr>
        <w:t>scientific merit</w:t>
      </w:r>
      <w:r w:rsidRPr="007E739C">
        <w:t xml:space="preserve">, </w:t>
      </w:r>
      <w:r w:rsidR="004122A6" w:rsidRPr="007E739C">
        <w:rPr>
          <w:b/>
          <w:bCs/>
        </w:rPr>
        <w:t>relevance</w:t>
      </w:r>
      <w:r w:rsidR="004122A6" w:rsidRPr="007E739C">
        <w:t xml:space="preserve"> to our fo</w:t>
      </w:r>
      <w:r w:rsidR="00BE3F1C" w:rsidRPr="007E739C">
        <w:t>cus areas</w:t>
      </w:r>
      <w:r w:rsidR="00E8511F">
        <w:t>,</w:t>
      </w:r>
      <w:r w:rsidR="00E8511F" w:rsidRPr="00747C67">
        <w:rPr>
          <w:b/>
          <w:bCs/>
        </w:rPr>
        <w:t xml:space="preserve"> </w:t>
      </w:r>
      <w:r w:rsidR="000271A9" w:rsidRPr="00747C67">
        <w:rPr>
          <w:b/>
          <w:bCs/>
        </w:rPr>
        <w:t>feasibility,</w:t>
      </w:r>
      <w:r w:rsidR="00BE3F1C" w:rsidRPr="007E739C">
        <w:t xml:space="preserve"> and </w:t>
      </w:r>
      <w:r w:rsidR="00BE3F1C" w:rsidRPr="007E739C">
        <w:rPr>
          <w:b/>
          <w:bCs/>
        </w:rPr>
        <w:t>impact</w:t>
      </w:r>
      <w:r w:rsidR="00BE3F1C" w:rsidRPr="007E739C">
        <w:t xml:space="preserve"> on patient health outcomes.</w:t>
      </w:r>
    </w:p>
    <w:p w14:paraId="192F6548" w14:textId="6C69469A" w:rsidR="00071065" w:rsidRPr="0042457D" w:rsidRDefault="007113BF" w:rsidP="00071065">
      <w:pPr>
        <w:pStyle w:val="ListParagraph"/>
        <w:numPr>
          <w:ilvl w:val="0"/>
          <w:numId w:val="4"/>
        </w:numPr>
        <w:spacing w:before="100" w:beforeAutospacing="1" w:after="100" w:afterAutospacing="1"/>
        <w:rPr>
          <w:u w:val="single"/>
        </w:rPr>
      </w:pPr>
      <w:r w:rsidRPr="0042457D">
        <w:t>P</w:t>
      </w:r>
      <w:r w:rsidR="00213107" w:rsidRPr="0042457D">
        <w:t xml:space="preserve">ublic </w:t>
      </w:r>
      <w:r w:rsidRPr="0042457D">
        <w:t>P</w:t>
      </w:r>
      <w:r w:rsidR="00213107" w:rsidRPr="0042457D">
        <w:t xml:space="preserve">atient </w:t>
      </w:r>
      <w:r w:rsidRPr="0042457D">
        <w:t>I</w:t>
      </w:r>
      <w:r w:rsidR="00213107" w:rsidRPr="0042457D">
        <w:t xml:space="preserve">nvolvement and Engagement </w:t>
      </w:r>
      <w:r w:rsidR="002B1569" w:rsidRPr="0042457D">
        <w:t>(</w:t>
      </w:r>
      <w:r w:rsidR="00213107" w:rsidRPr="0042457D">
        <w:t>PPIE)</w:t>
      </w:r>
      <w:r w:rsidR="00EA6259" w:rsidRPr="0042457D">
        <w:t xml:space="preserve">activity is expected to be demonstrated in the </w:t>
      </w:r>
      <w:r w:rsidR="00713EF7" w:rsidRPr="0042457D">
        <w:t xml:space="preserve">application and must be costed for. </w:t>
      </w:r>
      <w:r w:rsidR="00AD447B" w:rsidRPr="0042457D">
        <w:t xml:space="preserve">This can be supported through </w:t>
      </w:r>
      <w:hyperlink r:id="rId12" w:history="1">
        <w:r w:rsidR="00AD447B" w:rsidRPr="0042457D">
          <w:rPr>
            <w:rStyle w:val="Hyperlink"/>
          </w:rPr>
          <w:t>VOCAL</w:t>
        </w:r>
      </w:hyperlink>
      <w:r w:rsidR="00AD447B" w:rsidRPr="0042457D">
        <w:t>.</w:t>
      </w:r>
      <w:r w:rsidR="00140FDA">
        <w:t xml:space="preserve"> </w:t>
      </w:r>
      <w:r w:rsidR="00EF1FFE" w:rsidRPr="00EF1FFE">
        <w:t xml:space="preserve">Please contact the VOCAL Team </w:t>
      </w:r>
      <w:hyperlink r:id="rId13" w:history="1">
        <w:r w:rsidR="00EF1FFE" w:rsidRPr="00CA5990">
          <w:rPr>
            <w:rStyle w:val="Hyperlink"/>
            <w:b/>
            <w:bCs/>
          </w:rPr>
          <w:t>vocal@mft.nhs.uk</w:t>
        </w:r>
      </w:hyperlink>
      <w:r w:rsidR="00EF1FFE" w:rsidRPr="00EF1FFE">
        <w:t xml:space="preserve"> as early as possible for advice, costing, and planning</w:t>
      </w:r>
    </w:p>
    <w:p w14:paraId="377C76F9" w14:textId="053A6F9D" w:rsidR="00DF114F" w:rsidRPr="00BC313F" w:rsidRDefault="001A268F" w:rsidP="00DF114F">
      <w:pPr>
        <w:pStyle w:val="ListParagraph"/>
        <w:numPr>
          <w:ilvl w:val="0"/>
          <w:numId w:val="4"/>
        </w:numPr>
        <w:spacing w:before="100" w:beforeAutospacing="1" w:after="100" w:afterAutospacing="1"/>
        <w:rPr>
          <w:u w:val="single"/>
        </w:rPr>
      </w:pPr>
      <w:r>
        <w:t>As part of the review process, themes will</w:t>
      </w:r>
      <w:r w:rsidR="001721D3">
        <w:t xml:space="preserve"> be</w:t>
      </w:r>
      <w:r>
        <w:t xml:space="preserve"> </w:t>
      </w:r>
      <w:r w:rsidR="00AC6D4F">
        <w:t>contact</w:t>
      </w:r>
      <w:r w:rsidR="001721D3">
        <w:t>ed,</w:t>
      </w:r>
      <w:r>
        <w:t xml:space="preserve"> to confirm they are aware of the project.</w:t>
      </w:r>
    </w:p>
    <w:p w14:paraId="42795B29" w14:textId="5E047D0C" w:rsidR="001E75D5" w:rsidRPr="00D83CEE" w:rsidRDefault="00DF3F19" w:rsidP="00BC313F">
      <w:pPr>
        <w:rPr>
          <w:b/>
          <w:bCs/>
          <w:u w:val="single"/>
        </w:rPr>
      </w:pPr>
      <w:r w:rsidRPr="00D83CEE">
        <w:rPr>
          <w:b/>
          <w:bCs/>
          <w:u w:val="single"/>
        </w:rPr>
        <w:t>Funding</w:t>
      </w:r>
      <w:r w:rsidR="00D83CEE" w:rsidRPr="00D83CEE">
        <w:rPr>
          <w:b/>
          <w:bCs/>
          <w:u w:val="single"/>
        </w:rPr>
        <w:t xml:space="preserve"> Call</w:t>
      </w:r>
      <w:r w:rsidRPr="00D83CEE">
        <w:rPr>
          <w:b/>
          <w:bCs/>
          <w:u w:val="single"/>
        </w:rPr>
        <w:t xml:space="preserve"> Timeline </w:t>
      </w:r>
    </w:p>
    <w:tbl>
      <w:tblPr>
        <w:tblStyle w:val="TableGrid"/>
        <w:tblW w:w="0" w:type="auto"/>
        <w:tblLook w:val="04A0" w:firstRow="1" w:lastRow="0" w:firstColumn="1" w:lastColumn="0" w:noHBand="0" w:noVBand="1"/>
      </w:tblPr>
      <w:tblGrid>
        <w:gridCol w:w="2405"/>
        <w:gridCol w:w="6611"/>
      </w:tblGrid>
      <w:tr w:rsidR="00860829" w14:paraId="0DDF2192" w14:textId="77777777" w:rsidTr="005D55E4">
        <w:tc>
          <w:tcPr>
            <w:tcW w:w="9016" w:type="dxa"/>
            <w:gridSpan w:val="2"/>
          </w:tcPr>
          <w:p w14:paraId="51BE5567" w14:textId="256FF2A9" w:rsidR="00860829" w:rsidRDefault="00860829" w:rsidP="00C05AA5">
            <w:pPr>
              <w:spacing w:before="100" w:beforeAutospacing="1" w:after="100" w:afterAutospacing="1"/>
              <w:rPr>
                <w:b/>
                <w:bCs/>
              </w:rPr>
            </w:pPr>
            <w:r>
              <w:rPr>
                <w:b/>
                <w:bCs/>
              </w:rPr>
              <w:t>Project duration - Up to</w:t>
            </w:r>
            <w:r w:rsidR="00C816CA">
              <w:rPr>
                <w:b/>
                <w:bCs/>
              </w:rPr>
              <w:t xml:space="preserve"> </w:t>
            </w:r>
            <w:r w:rsidR="007514A2">
              <w:rPr>
                <w:b/>
                <w:bCs/>
              </w:rPr>
              <w:t>6</w:t>
            </w:r>
            <w:r w:rsidR="00682098">
              <w:rPr>
                <w:b/>
                <w:bCs/>
              </w:rPr>
              <w:t xml:space="preserve"> </w:t>
            </w:r>
            <w:r>
              <w:rPr>
                <w:b/>
                <w:bCs/>
              </w:rPr>
              <w:t>months</w:t>
            </w:r>
            <w:r w:rsidR="006B02C3">
              <w:rPr>
                <w:b/>
                <w:bCs/>
              </w:rPr>
              <w:t xml:space="preserve"> – activity can go on </w:t>
            </w:r>
            <w:r w:rsidR="0058723D">
              <w:rPr>
                <w:b/>
                <w:bCs/>
              </w:rPr>
              <w:t xml:space="preserve">for up to </w:t>
            </w:r>
            <w:r w:rsidR="00914B3B">
              <w:rPr>
                <w:b/>
                <w:bCs/>
              </w:rPr>
              <w:t>8</w:t>
            </w:r>
            <w:r w:rsidR="0058723D">
              <w:rPr>
                <w:b/>
                <w:bCs/>
              </w:rPr>
              <w:t xml:space="preserve"> months</w:t>
            </w:r>
            <w:r w:rsidR="00CE2B9B">
              <w:rPr>
                <w:b/>
                <w:bCs/>
              </w:rPr>
              <w:t>,</w:t>
            </w:r>
            <w:r w:rsidR="0058723D">
              <w:rPr>
                <w:b/>
                <w:bCs/>
              </w:rPr>
              <w:t xml:space="preserve"> </w:t>
            </w:r>
            <w:r w:rsidR="006B02C3">
              <w:rPr>
                <w:b/>
                <w:bCs/>
              </w:rPr>
              <w:t>but funds must be spent by 31</w:t>
            </w:r>
            <w:r w:rsidR="006B02C3" w:rsidRPr="00BC313F">
              <w:rPr>
                <w:b/>
                <w:bCs/>
                <w:vertAlign w:val="superscript"/>
              </w:rPr>
              <w:t>st</w:t>
            </w:r>
            <w:r w:rsidR="006B02C3">
              <w:rPr>
                <w:b/>
                <w:bCs/>
              </w:rPr>
              <w:t xml:space="preserve"> March 202</w:t>
            </w:r>
            <w:r w:rsidR="002D732F">
              <w:rPr>
                <w:b/>
                <w:bCs/>
              </w:rPr>
              <w:t>6</w:t>
            </w:r>
          </w:p>
        </w:tc>
      </w:tr>
      <w:tr w:rsidR="00DF3F19" w14:paraId="7FF54ABA" w14:textId="77777777" w:rsidTr="00835E1A">
        <w:tc>
          <w:tcPr>
            <w:tcW w:w="2405" w:type="dxa"/>
          </w:tcPr>
          <w:p w14:paraId="2520B2CC" w14:textId="34505725" w:rsidR="00DF3F19" w:rsidRDefault="002516E9" w:rsidP="00C05AA5">
            <w:pPr>
              <w:spacing w:before="100" w:beforeAutospacing="1" w:after="100" w:afterAutospacing="1"/>
              <w:rPr>
                <w:b/>
                <w:bCs/>
              </w:rPr>
            </w:pPr>
            <w:r>
              <w:rPr>
                <w:b/>
                <w:bCs/>
              </w:rPr>
              <w:t xml:space="preserve">Funding </w:t>
            </w:r>
            <w:r w:rsidR="009F0306">
              <w:rPr>
                <w:b/>
                <w:bCs/>
              </w:rPr>
              <w:t>C</w:t>
            </w:r>
            <w:r>
              <w:rPr>
                <w:b/>
                <w:bCs/>
              </w:rPr>
              <w:t>all</w:t>
            </w:r>
            <w:r w:rsidR="00DF3F19">
              <w:rPr>
                <w:b/>
                <w:bCs/>
              </w:rPr>
              <w:t xml:space="preserve"> Open </w:t>
            </w:r>
          </w:p>
        </w:tc>
        <w:tc>
          <w:tcPr>
            <w:tcW w:w="6611" w:type="dxa"/>
          </w:tcPr>
          <w:p w14:paraId="7277FB6C" w14:textId="7E3F2534" w:rsidR="00835E1A" w:rsidRDefault="00845C9C" w:rsidP="00C05AA5">
            <w:pPr>
              <w:spacing w:before="100" w:beforeAutospacing="1" w:after="100" w:afterAutospacing="1"/>
              <w:rPr>
                <w:b/>
                <w:bCs/>
              </w:rPr>
            </w:pPr>
            <w:r>
              <w:rPr>
                <w:b/>
                <w:bCs/>
              </w:rPr>
              <w:t>10</w:t>
            </w:r>
            <w:r w:rsidRPr="00845C9C">
              <w:rPr>
                <w:b/>
                <w:bCs/>
                <w:vertAlign w:val="superscript"/>
              </w:rPr>
              <w:t>th</w:t>
            </w:r>
            <w:r>
              <w:rPr>
                <w:b/>
                <w:bCs/>
              </w:rPr>
              <w:t xml:space="preserve"> March</w:t>
            </w:r>
            <w:r w:rsidR="00E40012">
              <w:rPr>
                <w:b/>
                <w:bCs/>
              </w:rPr>
              <w:t xml:space="preserve"> 2025</w:t>
            </w:r>
          </w:p>
        </w:tc>
      </w:tr>
      <w:tr w:rsidR="00DF3F19" w14:paraId="3AAC0E55" w14:textId="77777777" w:rsidTr="00835E1A">
        <w:tc>
          <w:tcPr>
            <w:tcW w:w="2405" w:type="dxa"/>
          </w:tcPr>
          <w:p w14:paraId="0040C260" w14:textId="0D0F2FF4" w:rsidR="00DF3F19" w:rsidRDefault="002516E9" w:rsidP="00C05AA5">
            <w:pPr>
              <w:spacing w:before="100" w:beforeAutospacing="1" w:after="100" w:afterAutospacing="1"/>
              <w:rPr>
                <w:b/>
                <w:bCs/>
              </w:rPr>
            </w:pPr>
            <w:r>
              <w:rPr>
                <w:b/>
                <w:bCs/>
              </w:rPr>
              <w:t>Funding Call</w:t>
            </w:r>
            <w:r w:rsidR="00DF3F19">
              <w:rPr>
                <w:b/>
                <w:bCs/>
              </w:rPr>
              <w:t xml:space="preserve"> Closes </w:t>
            </w:r>
          </w:p>
        </w:tc>
        <w:tc>
          <w:tcPr>
            <w:tcW w:w="6611" w:type="dxa"/>
          </w:tcPr>
          <w:p w14:paraId="4F6D99A4" w14:textId="6E1DEB0B" w:rsidR="00DF3F19" w:rsidRDefault="00E40012" w:rsidP="00C05AA5">
            <w:pPr>
              <w:spacing w:before="100" w:beforeAutospacing="1" w:after="100" w:afterAutospacing="1"/>
              <w:rPr>
                <w:b/>
                <w:bCs/>
              </w:rPr>
            </w:pPr>
            <w:r>
              <w:rPr>
                <w:b/>
                <w:bCs/>
              </w:rPr>
              <w:t>2</w:t>
            </w:r>
            <w:r w:rsidRPr="00E40012">
              <w:rPr>
                <w:b/>
                <w:bCs/>
                <w:vertAlign w:val="superscript"/>
              </w:rPr>
              <w:t>nd</w:t>
            </w:r>
            <w:r>
              <w:rPr>
                <w:b/>
                <w:bCs/>
              </w:rPr>
              <w:t xml:space="preserve"> June 2025</w:t>
            </w:r>
          </w:p>
        </w:tc>
      </w:tr>
      <w:tr w:rsidR="00DF3F19" w14:paraId="20D31AF0" w14:textId="77777777" w:rsidTr="00835E1A">
        <w:tc>
          <w:tcPr>
            <w:tcW w:w="2405" w:type="dxa"/>
          </w:tcPr>
          <w:p w14:paraId="75AEAE5D" w14:textId="4481919E" w:rsidR="00835E1A" w:rsidRDefault="00835E1A" w:rsidP="00C05AA5">
            <w:pPr>
              <w:spacing w:before="100" w:beforeAutospacing="1" w:after="100" w:afterAutospacing="1"/>
              <w:rPr>
                <w:b/>
                <w:bCs/>
              </w:rPr>
            </w:pPr>
            <w:r>
              <w:rPr>
                <w:b/>
                <w:bCs/>
              </w:rPr>
              <w:t>Panel Review</w:t>
            </w:r>
          </w:p>
        </w:tc>
        <w:tc>
          <w:tcPr>
            <w:tcW w:w="6611" w:type="dxa"/>
          </w:tcPr>
          <w:p w14:paraId="49641DAC" w14:textId="0B0975E8" w:rsidR="00DF3F19" w:rsidRDefault="0093383A" w:rsidP="00C05AA5">
            <w:pPr>
              <w:spacing w:before="100" w:beforeAutospacing="1" w:after="100" w:afterAutospacing="1"/>
              <w:rPr>
                <w:b/>
                <w:bCs/>
              </w:rPr>
            </w:pPr>
            <w:r>
              <w:rPr>
                <w:b/>
                <w:bCs/>
              </w:rPr>
              <w:t>w/c 23</w:t>
            </w:r>
            <w:r w:rsidRPr="0093383A">
              <w:rPr>
                <w:b/>
                <w:bCs/>
                <w:vertAlign w:val="superscript"/>
              </w:rPr>
              <w:t>rd</w:t>
            </w:r>
            <w:r>
              <w:rPr>
                <w:b/>
                <w:bCs/>
              </w:rPr>
              <w:t xml:space="preserve"> June 2025</w:t>
            </w:r>
          </w:p>
        </w:tc>
      </w:tr>
      <w:tr w:rsidR="00DF3F19" w14:paraId="6CC2BB4A" w14:textId="77777777" w:rsidTr="00835E1A">
        <w:tc>
          <w:tcPr>
            <w:tcW w:w="2405" w:type="dxa"/>
          </w:tcPr>
          <w:p w14:paraId="5DBD3FA7" w14:textId="3FDC82A4" w:rsidR="00DF3F19" w:rsidRDefault="00835E1A" w:rsidP="00C05AA5">
            <w:pPr>
              <w:spacing w:before="100" w:beforeAutospacing="1" w:after="100" w:afterAutospacing="1"/>
              <w:rPr>
                <w:b/>
                <w:bCs/>
              </w:rPr>
            </w:pPr>
            <w:r>
              <w:rPr>
                <w:b/>
                <w:bCs/>
              </w:rPr>
              <w:t>Award Letters Issued</w:t>
            </w:r>
          </w:p>
        </w:tc>
        <w:tc>
          <w:tcPr>
            <w:tcW w:w="6611" w:type="dxa"/>
          </w:tcPr>
          <w:p w14:paraId="403FDB09" w14:textId="1F240A9C" w:rsidR="00DF3F19" w:rsidRDefault="0002570A" w:rsidP="00C05AA5">
            <w:pPr>
              <w:spacing w:before="100" w:beforeAutospacing="1" w:after="100" w:afterAutospacing="1"/>
              <w:rPr>
                <w:b/>
                <w:bCs/>
              </w:rPr>
            </w:pPr>
            <w:r>
              <w:rPr>
                <w:b/>
                <w:bCs/>
              </w:rPr>
              <w:t>7</w:t>
            </w:r>
            <w:r w:rsidRPr="0002570A">
              <w:rPr>
                <w:b/>
                <w:bCs/>
                <w:vertAlign w:val="superscript"/>
              </w:rPr>
              <w:t>th</w:t>
            </w:r>
            <w:r>
              <w:rPr>
                <w:b/>
                <w:bCs/>
              </w:rPr>
              <w:t xml:space="preserve"> July 2025</w:t>
            </w:r>
          </w:p>
        </w:tc>
      </w:tr>
      <w:tr w:rsidR="009B34C7" w14:paraId="5FA00447" w14:textId="77777777" w:rsidTr="00835E1A">
        <w:tc>
          <w:tcPr>
            <w:tcW w:w="2405" w:type="dxa"/>
          </w:tcPr>
          <w:p w14:paraId="41096256" w14:textId="41AAB129" w:rsidR="009B34C7" w:rsidRDefault="009B34C7" w:rsidP="00C05AA5">
            <w:pPr>
              <w:spacing w:before="100" w:beforeAutospacing="1" w:after="100" w:afterAutospacing="1"/>
              <w:rPr>
                <w:b/>
                <w:bCs/>
              </w:rPr>
            </w:pPr>
            <w:r>
              <w:rPr>
                <w:b/>
                <w:bCs/>
              </w:rPr>
              <w:t xml:space="preserve">Project Start Date </w:t>
            </w:r>
          </w:p>
        </w:tc>
        <w:tc>
          <w:tcPr>
            <w:tcW w:w="6611" w:type="dxa"/>
          </w:tcPr>
          <w:p w14:paraId="200E4CAB" w14:textId="5AB02482" w:rsidR="009B34C7" w:rsidRDefault="0002570A" w:rsidP="00C05AA5">
            <w:pPr>
              <w:spacing w:before="100" w:beforeAutospacing="1" w:after="100" w:afterAutospacing="1"/>
              <w:rPr>
                <w:b/>
                <w:bCs/>
              </w:rPr>
            </w:pPr>
            <w:r>
              <w:rPr>
                <w:b/>
                <w:bCs/>
              </w:rPr>
              <w:t>1</w:t>
            </w:r>
            <w:r w:rsidRPr="0002570A">
              <w:rPr>
                <w:b/>
                <w:bCs/>
                <w:vertAlign w:val="superscript"/>
              </w:rPr>
              <w:t>st</w:t>
            </w:r>
            <w:r>
              <w:rPr>
                <w:b/>
                <w:bCs/>
              </w:rPr>
              <w:t xml:space="preserve"> August 2025</w:t>
            </w:r>
          </w:p>
        </w:tc>
      </w:tr>
      <w:tr w:rsidR="009B34C7" w14:paraId="37AA5FC2" w14:textId="77777777" w:rsidTr="00835E1A">
        <w:tc>
          <w:tcPr>
            <w:tcW w:w="2405" w:type="dxa"/>
          </w:tcPr>
          <w:p w14:paraId="4ADEC149" w14:textId="7C87C797" w:rsidR="009B34C7" w:rsidRDefault="009B34C7" w:rsidP="00C05AA5">
            <w:pPr>
              <w:spacing w:before="100" w:beforeAutospacing="1" w:after="100" w:afterAutospacing="1"/>
              <w:rPr>
                <w:b/>
                <w:bCs/>
              </w:rPr>
            </w:pPr>
            <w:r>
              <w:rPr>
                <w:b/>
                <w:bCs/>
              </w:rPr>
              <w:t xml:space="preserve">Project End Date </w:t>
            </w:r>
          </w:p>
        </w:tc>
        <w:tc>
          <w:tcPr>
            <w:tcW w:w="6611" w:type="dxa"/>
          </w:tcPr>
          <w:p w14:paraId="5EA9EB07" w14:textId="5917F9ED" w:rsidR="009B34C7" w:rsidRDefault="009B34C7" w:rsidP="00C05AA5">
            <w:pPr>
              <w:spacing w:before="100" w:beforeAutospacing="1" w:after="100" w:afterAutospacing="1"/>
              <w:rPr>
                <w:b/>
                <w:bCs/>
              </w:rPr>
            </w:pPr>
            <w:r>
              <w:rPr>
                <w:b/>
                <w:bCs/>
              </w:rPr>
              <w:t>31</w:t>
            </w:r>
            <w:r w:rsidRPr="00B961CA">
              <w:rPr>
                <w:b/>
                <w:bCs/>
                <w:vertAlign w:val="superscript"/>
              </w:rPr>
              <w:t>st</w:t>
            </w:r>
            <w:r>
              <w:rPr>
                <w:b/>
                <w:bCs/>
              </w:rPr>
              <w:t xml:space="preserve"> </w:t>
            </w:r>
            <w:r w:rsidR="004D7CFA">
              <w:rPr>
                <w:b/>
                <w:bCs/>
              </w:rPr>
              <w:t xml:space="preserve">March </w:t>
            </w:r>
            <w:r>
              <w:rPr>
                <w:b/>
                <w:bCs/>
              </w:rPr>
              <w:t>202</w:t>
            </w:r>
            <w:r w:rsidR="00A43C8E">
              <w:rPr>
                <w:b/>
                <w:bCs/>
              </w:rPr>
              <w:t>6</w:t>
            </w:r>
          </w:p>
        </w:tc>
      </w:tr>
    </w:tbl>
    <w:p w14:paraId="50F2AFC5" w14:textId="77777777" w:rsidR="0083606B" w:rsidRDefault="0083606B" w:rsidP="00D83CEE">
      <w:pPr>
        <w:spacing w:after="0"/>
        <w:rPr>
          <w:b/>
          <w:bCs/>
        </w:rPr>
      </w:pPr>
    </w:p>
    <w:p w14:paraId="5E60DD64" w14:textId="1809F46D" w:rsidR="00C40784" w:rsidRDefault="00C40784" w:rsidP="00D83CEE">
      <w:pPr>
        <w:spacing w:after="0"/>
        <w:rPr>
          <w:b/>
          <w:bCs/>
        </w:rPr>
      </w:pPr>
      <w:r>
        <w:rPr>
          <w:b/>
          <w:bCs/>
        </w:rPr>
        <w:t>CPPC will fund</w:t>
      </w:r>
      <w:r w:rsidR="00427771">
        <w:rPr>
          <w:b/>
          <w:bCs/>
        </w:rPr>
        <w:t xml:space="preserve"> direct costs</w:t>
      </w:r>
      <w:r>
        <w:rPr>
          <w:b/>
          <w:bCs/>
        </w:rPr>
        <w:t>:</w:t>
      </w:r>
    </w:p>
    <w:p w14:paraId="6A7EFC9E" w14:textId="77777777" w:rsidR="00C476A7" w:rsidRPr="00BB33B5" w:rsidRDefault="00C476A7" w:rsidP="00C476A7">
      <w:pPr>
        <w:pStyle w:val="paragraph"/>
        <w:numPr>
          <w:ilvl w:val="0"/>
          <w:numId w:val="6"/>
        </w:numPr>
        <w:tabs>
          <w:tab w:val="left" w:pos="426"/>
        </w:tabs>
        <w:spacing w:before="0" w:beforeAutospacing="0" w:after="0" w:afterAutospacing="0"/>
        <w:ind w:left="0" w:firstLine="0"/>
        <w:textAlignment w:val="baseline"/>
        <w:rPr>
          <w:rStyle w:val="normaltextrun"/>
          <w:rFonts w:asciiTheme="minorHAnsi" w:hAnsiTheme="minorHAnsi" w:cstheme="minorHAnsi"/>
          <w:sz w:val="22"/>
          <w:szCs w:val="22"/>
        </w:rPr>
      </w:pPr>
      <w:r w:rsidRPr="00BB33B5">
        <w:rPr>
          <w:rStyle w:val="normaltextrun"/>
          <w:rFonts w:asciiTheme="minorHAnsi" w:hAnsiTheme="minorHAnsi" w:cstheme="minorHAnsi"/>
          <w:sz w:val="22"/>
          <w:szCs w:val="22"/>
        </w:rPr>
        <w:t>Directly incurred staff costs</w:t>
      </w:r>
      <w:r w:rsidRPr="00BB33B5">
        <w:rPr>
          <w:rFonts w:asciiTheme="minorHAnsi" w:hAnsiTheme="minorHAnsi" w:cstheme="minorHAnsi"/>
          <w:sz w:val="22"/>
          <w:szCs w:val="22"/>
          <w:lang w:val="en"/>
        </w:rPr>
        <w:t>, in line with the call guidance</w:t>
      </w:r>
      <w:r w:rsidRPr="00BB33B5">
        <w:rPr>
          <w:rStyle w:val="normaltextrun"/>
          <w:rFonts w:asciiTheme="minorHAnsi" w:hAnsiTheme="minorHAnsi" w:cstheme="minorHAnsi"/>
          <w:sz w:val="22"/>
          <w:szCs w:val="22"/>
        </w:rPr>
        <w:t xml:space="preserve"> </w:t>
      </w:r>
    </w:p>
    <w:p w14:paraId="0A5FC6AD" w14:textId="45A8E367" w:rsidR="0027711B" w:rsidRPr="008B47D8" w:rsidRDefault="00C476A7" w:rsidP="008B47D8">
      <w:pPr>
        <w:pStyle w:val="ListParagraph"/>
        <w:numPr>
          <w:ilvl w:val="0"/>
          <w:numId w:val="6"/>
        </w:numPr>
        <w:tabs>
          <w:tab w:val="left" w:pos="426"/>
        </w:tabs>
        <w:spacing w:after="0" w:line="240" w:lineRule="auto"/>
        <w:ind w:left="0" w:firstLine="0"/>
        <w:rPr>
          <w:rFonts w:eastAsia="Times New Roman"/>
          <w:lang w:val="en-US" w:eastAsia="en-GB"/>
        </w:rPr>
      </w:pPr>
      <w:r w:rsidRPr="79245C02">
        <w:rPr>
          <w:rFonts w:eastAsia="Times New Roman"/>
          <w:lang w:val="en-US" w:eastAsia="en-GB"/>
        </w:rPr>
        <w:t>Materials and consumables</w:t>
      </w:r>
      <w:r w:rsidR="00A428B8" w:rsidRPr="79245C02">
        <w:rPr>
          <w:rFonts w:eastAsia="Times New Roman"/>
          <w:lang w:val="en-US" w:eastAsia="en-GB"/>
        </w:rPr>
        <w:t xml:space="preserve"> – these should be </w:t>
      </w:r>
      <w:proofErr w:type="gramStart"/>
      <w:r w:rsidR="00A428B8" w:rsidRPr="79245C02">
        <w:rPr>
          <w:rFonts w:eastAsia="Times New Roman"/>
          <w:lang w:val="en-US" w:eastAsia="en-GB"/>
        </w:rPr>
        <w:t>project</w:t>
      </w:r>
      <w:proofErr w:type="gramEnd"/>
      <w:r w:rsidR="00A428B8" w:rsidRPr="79245C02">
        <w:rPr>
          <w:rFonts w:eastAsia="Times New Roman"/>
          <w:lang w:val="en-US" w:eastAsia="en-GB"/>
        </w:rPr>
        <w:t xml:space="preserve"> specific</w:t>
      </w:r>
      <w:r w:rsidR="00CD069D" w:rsidRPr="79245C02">
        <w:rPr>
          <w:rFonts w:eastAsia="Times New Roman"/>
          <w:lang w:val="en-US" w:eastAsia="en-GB"/>
        </w:rPr>
        <w:t xml:space="preserve"> </w:t>
      </w:r>
      <w:r w:rsidR="00882C85" w:rsidRPr="79245C02">
        <w:rPr>
          <w:rFonts w:eastAsia="Times New Roman"/>
          <w:lang w:val="en-US" w:eastAsia="en-GB"/>
        </w:rPr>
        <w:t xml:space="preserve">and </w:t>
      </w:r>
      <w:r w:rsidR="00CD069D" w:rsidRPr="79245C02">
        <w:rPr>
          <w:rFonts w:eastAsia="Times New Roman"/>
          <w:lang w:val="en-US" w:eastAsia="en-GB"/>
        </w:rPr>
        <w:t>not general costs</w:t>
      </w:r>
    </w:p>
    <w:p w14:paraId="032C6F8E" w14:textId="1AFE5AB7" w:rsidR="00C476A7" w:rsidRDefault="00C476A7" w:rsidP="00E62091">
      <w:pPr>
        <w:pStyle w:val="ListParagraph"/>
        <w:numPr>
          <w:ilvl w:val="0"/>
          <w:numId w:val="6"/>
        </w:numPr>
        <w:tabs>
          <w:tab w:val="left" w:pos="426"/>
        </w:tabs>
        <w:spacing w:after="0" w:line="240" w:lineRule="auto"/>
        <w:ind w:left="0" w:firstLine="0"/>
        <w:rPr>
          <w:rFonts w:eastAsia="Times New Roman" w:cstheme="minorHAnsi"/>
          <w:lang w:val="en" w:eastAsia="en-GB"/>
        </w:rPr>
      </w:pPr>
      <w:r w:rsidRPr="00BB33B5">
        <w:rPr>
          <w:rFonts w:eastAsia="Times New Roman" w:cstheme="minorHAnsi"/>
          <w:lang w:val="en" w:eastAsia="en-GB"/>
        </w:rPr>
        <w:t>Equipment/facilities access</w:t>
      </w:r>
      <w:r w:rsidRPr="00E62091">
        <w:rPr>
          <w:rFonts w:eastAsia="Times New Roman" w:cstheme="minorHAnsi"/>
          <w:lang w:val="en" w:eastAsia="en-GB"/>
        </w:rPr>
        <w:t xml:space="preserve"> </w:t>
      </w:r>
      <w:r w:rsidR="00A762F2">
        <w:rPr>
          <w:rFonts w:eastAsia="Times New Roman" w:cstheme="minorHAnsi"/>
          <w:lang w:val="en" w:eastAsia="en-GB"/>
        </w:rPr>
        <w:t xml:space="preserve">  </w:t>
      </w:r>
    </w:p>
    <w:p w14:paraId="5AC059E6" w14:textId="29BE3687" w:rsidR="00C476A7" w:rsidRPr="00A762F2" w:rsidRDefault="00C476A7" w:rsidP="00A762F2">
      <w:pPr>
        <w:pStyle w:val="ListParagraph"/>
        <w:numPr>
          <w:ilvl w:val="0"/>
          <w:numId w:val="6"/>
        </w:numPr>
        <w:tabs>
          <w:tab w:val="left" w:pos="426"/>
        </w:tabs>
        <w:spacing w:after="0" w:line="240" w:lineRule="auto"/>
        <w:ind w:left="0" w:firstLine="0"/>
        <w:rPr>
          <w:rFonts w:eastAsia="Times New Roman" w:cstheme="minorHAnsi"/>
          <w:lang w:val="en" w:eastAsia="en-GB"/>
        </w:rPr>
      </w:pPr>
      <w:r w:rsidRPr="00A762F2">
        <w:rPr>
          <w:rFonts w:eastAsia="Times New Roman" w:cstheme="minorHAnsi"/>
          <w:lang w:val="en" w:eastAsia="en-GB"/>
        </w:rPr>
        <w:t xml:space="preserve">Equipment purchases (capped at £5,000 </w:t>
      </w:r>
      <w:r w:rsidR="00561430" w:rsidRPr="00A762F2">
        <w:rPr>
          <w:rFonts w:eastAsia="Times New Roman" w:cstheme="minorHAnsi"/>
          <w:lang w:val="en" w:eastAsia="en-GB"/>
        </w:rPr>
        <w:t xml:space="preserve">per item </w:t>
      </w:r>
      <w:r w:rsidRPr="00A762F2">
        <w:rPr>
          <w:rFonts w:eastAsia="Times New Roman" w:cstheme="minorHAnsi"/>
          <w:lang w:val="en" w:eastAsia="en-GB"/>
        </w:rPr>
        <w:t xml:space="preserve">and must be justified against the duration of </w:t>
      </w:r>
      <w:r w:rsidR="00A762F2">
        <w:rPr>
          <w:rFonts w:eastAsia="Times New Roman" w:cstheme="minorHAnsi"/>
          <w:lang w:val="en" w:eastAsia="en-GB"/>
        </w:rPr>
        <w:t xml:space="preserve">     </w:t>
      </w:r>
      <w:r w:rsidRPr="00A762F2">
        <w:rPr>
          <w:rFonts w:eastAsia="Times New Roman" w:cstheme="minorHAnsi"/>
          <w:lang w:val="en" w:eastAsia="en-GB"/>
        </w:rPr>
        <w:t>the project)</w:t>
      </w:r>
    </w:p>
    <w:p w14:paraId="2DD9192A" w14:textId="2238B37D" w:rsidR="00C476A7" w:rsidRPr="00BB33B5" w:rsidRDefault="00C476A7" w:rsidP="00C476A7">
      <w:pPr>
        <w:pStyle w:val="ListParagraph"/>
        <w:numPr>
          <w:ilvl w:val="0"/>
          <w:numId w:val="6"/>
        </w:numPr>
        <w:tabs>
          <w:tab w:val="left" w:pos="426"/>
        </w:tabs>
        <w:spacing w:after="0" w:line="240" w:lineRule="auto"/>
        <w:ind w:left="0" w:firstLine="0"/>
        <w:rPr>
          <w:rFonts w:cstheme="minorHAnsi"/>
          <w:lang w:val="en" w:eastAsia="en-GB"/>
        </w:rPr>
      </w:pPr>
      <w:r w:rsidRPr="00BB33B5">
        <w:rPr>
          <w:rFonts w:eastAsia="Times New Roman" w:cstheme="minorHAnsi"/>
          <w:lang w:val="en" w:eastAsia="en-GB"/>
        </w:rPr>
        <w:t>Workshops</w:t>
      </w:r>
      <w:r w:rsidR="0027711B">
        <w:rPr>
          <w:rFonts w:eastAsia="Times New Roman" w:cstheme="minorHAnsi"/>
          <w:lang w:val="en" w:eastAsia="en-GB"/>
        </w:rPr>
        <w:t xml:space="preserve"> and patient engagement activities</w:t>
      </w:r>
    </w:p>
    <w:p w14:paraId="7CA73A3E" w14:textId="77777777" w:rsidR="00C476A7" w:rsidRPr="00BB33B5" w:rsidRDefault="00C476A7" w:rsidP="00C476A7">
      <w:pPr>
        <w:pStyle w:val="paragraph"/>
        <w:numPr>
          <w:ilvl w:val="0"/>
          <w:numId w:val="6"/>
        </w:numPr>
        <w:tabs>
          <w:tab w:val="left" w:pos="426"/>
        </w:tabs>
        <w:spacing w:before="0" w:beforeAutospacing="0" w:after="0" w:afterAutospacing="0"/>
        <w:ind w:left="426" w:hanging="426"/>
        <w:textAlignment w:val="baseline"/>
        <w:rPr>
          <w:rStyle w:val="eop"/>
          <w:rFonts w:asciiTheme="minorHAnsi" w:hAnsiTheme="minorHAnsi" w:cstheme="minorHAnsi"/>
          <w:sz w:val="22"/>
          <w:szCs w:val="22"/>
        </w:rPr>
      </w:pPr>
      <w:r w:rsidRPr="00BB33B5">
        <w:rPr>
          <w:rStyle w:val="normaltextrun"/>
          <w:rFonts w:asciiTheme="minorHAnsi" w:hAnsiTheme="minorHAnsi" w:cstheme="minorHAnsi"/>
          <w:sz w:val="22"/>
          <w:szCs w:val="22"/>
        </w:rPr>
        <w:t>Other engagement, knowledge exchange, training and culture change activities can also be supported. </w:t>
      </w:r>
      <w:r w:rsidRPr="00BB33B5">
        <w:rPr>
          <w:rStyle w:val="eop"/>
          <w:rFonts w:asciiTheme="minorHAnsi" w:hAnsiTheme="minorHAnsi" w:cstheme="minorHAnsi"/>
          <w:sz w:val="22"/>
          <w:szCs w:val="22"/>
        </w:rPr>
        <w:t> </w:t>
      </w:r>
    </w:p>
    <w:p w14:paraId="16843F59" w14:textId="77777777" w:rsidR="00C476A7" w:rsidRDefault="00C476A7" w:rsidP="00D83CEE">
      <w:pPr>
        <w:spacing w:after="0"/>
        <w:rPr>
          <w:b/>
          <w:bCs/>
        </w:rPr>
      </w:pPr>
    </w:p>
    <w:p w14:paraId="479F8D3B" w14:textId="5236EECB" w:rsidR="00D83CEE" w:rsidRPr="00C40784" w:rsidRDefault="00C40784" w:rsidP="00D83CEE">
      <w:pPr>
        <w:spacing w:after="0"/>
        <w:rPr>
          <w:b/>
          <w:bCs/>
        </w:rPr>
      </w:pPr>
      <w:r w:rsidRPr="00C40784">
        <w:rPr>
          <w:b/>
          <w:bCs/>
        </w:rPr>
        <w:t>CPPC</w:t>
      </w:r>
      <w:r w:rsidR="00D83CEE" w:rsidRPr="00C40784">
        <w:rPr>
          <w:b/>
          <w:bCs/>
        </w:rPr>
        <w:t xml:space="preserve"> award will </w:t>
      </w:r>
      <w:r w:rsidR="00BF0CD4">
        <w:rPr>
          <w:b/>
          <w:bCs/>
        </w:rPr>
        <w:t>NOT</w:t>
      </w:r>
      <w:r w:rsidR="00D83CEE" w:rsidRPr="00C40784">
        <w:rPr>
          <w:b/>
          <w:bCs/>
        </w:rPr>
        <w:t xml:space="preserve"> fund:</w:t>
      </w:r>
    </w:p>
    <w:p w14:paraId="4EF9E8C6" w14:textId="1184D641" w:rsidR="00D83CEE" w:rsidRDefault="00D83CEE" w:rsidP="00D83CEE">
      <w:pPr>
        <w:pStyle w:val="ListParagraph"/>
        <w:numPr>
          <w:ilvl w:val="0"/>
          <w:numId w:val="3"/>
        </w:numPr>
        <w:spacing w:after="0"/>
      </w:pPr>
      <w:r>
        <w:t xml:space="preserve">Animal Work </w:t>
      </w:r>
    </w:p>
    <w:p w14:paraId="62A5902B" w14:textId="77777777" w:rsidR="002A67C2" w:rsidRDefault="002A67C2" w:rsidP="002A67C2">
      <w:pPr>
        <w:pStyle w:val="ListParagraph"/>
        <w:numPr>
          <w:ilvl w:val="0"/>
          <w:numId w:val="3"/>
        </w:numPr>
        <w:spacing w:after="0"/>
      </w:pPr>
      <w:r>
        <w:t>Bridging Funds (staff between posts)</w:t>
      </w:r>
    </w:p>
    <w:p w14:paraId="6463D3B0" w14:textId="0F524A04" w:rsidR="00D83CEE" w:rsidRDefault="00D83CEE" w:rsidP="00D83CEE">
      <w:pPr>
        <w:pStyle w:val="ListParagraph"/>
        <w:numPr>
          <w:ilvl w:val="0"/>
          <w:numId w:val="3"/>
        </w:numPr>
        <w:spacing w:after="0"/>
      </w:pPr>
      <w:r>
        <w:t>Projects with no clear translational agenda</w:t>
      </w:r>
      <w:r w:rsidR="00D364DD">
        <w:t xml:space="preserve"> (basic science projects)</w:t>
      </w:r>
      <w:r>
        <w:t xml:space="preserve"> or applied outcomes</w:t>
      </w:r>
    </w:p>
    <w:p w14:paraId="6FD91C71" w14:textId="0B50DDC8" w:rsidR="00C476A7" w:rsidRDefault="002A67C2" w:rsidP="00D83CEE">
      <w:pPr>
        <w:pStyle w:val="ListParagraph"/>
        <w:numPr>
          <w:ilvl w:val="0"/>
          <w:numId w:val="3"/>
        </w:numPr>
        <w:spacing w:after="0"/>
      </w:pPr>
      <w:r>
        <w:t>Indirect</w:t>
      </w:r>
      <w:r w:rsidR="00D6125D">
        <w:t xml:space="preserve"> or estate costs</w:t>
      </w:r>
    </w:p>
    <w:p w14:paraId="4731317D" w14:textId="3F66BABD" w:rsidR="00D6125D" w:rsidRDefault="00D6125D" w:rsidP="00D83CEE">
      <w:pPr>
        <w:pStyle w:val="ListParagraph"/>
        <w:numPr>
          <w:ilvl w:val="0"/>
          <w:numId w:val="3"/>
        </w:numPr>
        <w:spacing w:after="0"/>
      </w:pPr>
      <w:r>
        <w:t xml:space="preserve">Costs relating to intellectual property </w:t>
      </w:r>
    </w:p>
    <w:p w14:paraId="7C6E70F6" w14:textId="77FCC443" w:rsidR="00D6125D" w:rsidRDefault="00D6125D" w:rsidP="00D83CEE">
      <w:pPr>
        <w:pStyle w:val="ListParagraph"/>
        <w:numPr>
          <w:ilvl w:val="0"/>
          <w:numId w:val="3"/>
        </w:numPr>
        <w:spacing w:after="0"/>
      </w:pPr>
      <w:r>
        <w:t xml:space="preserve">Equipment </w:t>
      </w:r>
      <w:r w:rsidR="00561430">
        <w:t xml:space="preserve">costs </w:t>
      </w:r>
      <w:r>
        <w:t>of more than £5000</w:t>
      </w:r>
      <w:r w:rsidR="00BF3AD7">
        <w:t xml:space="preserve"> per item</w:t>
      </w:r>
      <w:r>
        <w:t>.</w:t>
      </w:r>
    </w:p>
    <w:p w14:paraId="2C5A9570" w14:textId="1A22804A" w:rsidR="00477D34" w:rsidRDefault="00477D34" w:rsidP="00477D34">
      <w:pPr>
        <w:spacing w:after="0"/>
      </w:pPr>
    </w:p>
    <w:p w14:paraId="25EF720C" w14:textId="09B72A4A" w:rsidR="00A84CF3" w:rsidRPr="00BC313F" w:rsidRDefault="00AF4CC5" w:rsidP="00BC313F">
      <w:pPr>
        <w:rPr>
          <w:rFonts w:cs="Calibri"/>
          <w:b/>
          <w:bCs/>
        </w:rPr>
      </w:pPr>
      <w:r w:rsidRPr="00BE4831">
        <w:rPr>
          <w:b/>
          <w:bCs/>
        </w:rPr>
        <w:t xml:space="preserve">Please review the CPPC Terms and Conditions document </w:t>
      </w:r>
      <w:r w:rsidR="00AC3EC6" w:rsidRPr="00BE4831">
        <w:rPr>
          <w:b/>
          <w:bCs/>
        </w:rPr>
        <w:t>before applying</w:t>
      </w:r>
      <w:r w:rsidR="00517B49">
        <w:rPr>
          <w:b/>
          <w:bCs/>
        </w:rPr>
        <w:t>. C</w:t>
      </w:r>
      <w:r w:rsidR="00B738E9" w:rsidRPr="00BC313F">
        <w:rPr>
          <w:b/>
          <w:bCs/>
        </w:rPr>
        <w:t xml:space="preserve">ontact </w:t>
      </w:r>
      <w:r w:rsidR="00517B49">
        <w:rPr>
          <w:b/>
          <w:bCs/>
        </w:rPr>
        <w:t xml:space="preserve">your </w:t>
      </w:r>
      <w:r w:rsidR="00FC21BB" w:rsidRPr="00BC313F">
        <w:rPr>
          <w:b/>
          <w:bCs/>
        </w:rPr>
        <w:t xml:space="preserve">University </w:t>
      </w:r>
      <w:r w:rsidR="00842352" w:rsidRPr="00BC313F">
        <w:rPr>
          <w:b/>
          <w:bCs/>
        </w:rPr>
        <w:t xml:space="preserve">Research Support </w:t>
      </w:r>
      <w:r w:rsidR="0054380C" w:rsidRPr="00BC313F">
        <w:rPr>
          <w:b/>
          <w:bCs/>
        </w:rPr>
        <w:t>office</w:t>
      </w:r>
      <w:r w:rsidR="00842352" w:rsidRPr="00BC313F">
        <w:rPr>
          <w:b/>
          <w:bCs/>
        </w:rPr>
        <w:t xml:space="preserve"> and NHS Trust R&amp;I</w:t>
      </w:r>
      <w:r w:rsidR="003D5E8E" w:rsidRPr="00BC313F">
        <w:rPr>
          <w:b/>
          <w:bCs/>
        </w:rPr>
        <w:t xml:space="preserve">, </w:t>
      </w:r>
      <w:r w:rsidR="00842352" w:rsidRPr="00BC313F">
        <w:rPr>
          <w:b/>
          <w:bCs/>
        </w:rPr>
        <w:t>prior to submission, as appropriate (</w:t>
      </w:r>
      <w:r w:rsidR="00517B49" w:rsidRPr="00517B49">
        <w:rPr>
          <w:b/>
          <w:bCs/>
        </w:rPr>
        <w:t>i.e.,</w:t>
      </w:r>
      <w:r w:rsidR="00517B49">
        <w:rPr>
          <w:b/>
          <w:bCs/>
        </w:rPr>
        <w:t xml:space="preserve"> </w:t>
      </w:r>
      <w:r w:rsidR="00842352" w:rsidRPr="00BC313F">
        <w:rPr>
          <w:b/>
          <w:bCs/>
        </w:rPr>
        <w:t xml:space="preserve">if including </w:t>
      </w:r>
      <w:r w:rsidR="00FC21BB" w:rsidRPr="00BC313F">
        <w:rPr>
          <w:b/>
          <w:bCs/>
        </w:rPr>
        <w:t>University</w:t>
      </w:r>
      <w:r w:rsidR="00842352" w:rsidRPr="00BC313F">
        <w:rPr>
          <w:b/>
          <w:bCs/>
        </w:rPr>
        <w:t>/Trust staff costs</w:t>
      </w:r>
      <w:r w:rsidR="00517B49" w:rsidRPr="00517B49">
        <w:rPr>
          <w:b/>
          <w:bCs/>
        </w:rPr>
        <w:t>, cost codes etc</w:t>
      </w:r>
      <w:r w:rsidR="00FC21BB" w:rsidRPr="00BC313F">
        <w:rPr>
          <w:b/>
          <w:bCs/>
        </w:rPr>
        <w:t>)</w:t>
      </w:r>
      <w:r w:rsidR="00BE4831" w:rsidRPr="00BC313F">
        <w:rPr>
          <w:b/>
          <w:bCs/>
        </w:rPr>
        <w:t xml:space="preserve">. </w:t>
      </w:r>
      <w:r w:rsidR="00F371BA" w:rsidRPr="00BC313F">
        <w:rPr>
          <w:rFonts w:cs="Calibri"/>
          <w:b/>
          <w:bCs/>
        </w:rPr>
        <w:t xml:space="preserve">Funding </w:t>
      </w:r>
      <w:r w:rsidR="00E44C2E" w:rsidRPr="00BC313F">
        <w:rPr>
          <w:rFonts w:cs="Calibri"/>
          <w:b/>
          <w:bCs/>
        </w:rPr>
        <w:t>must be spent by 31</w:t>
      </w:r>
      <w:r w:rsidR="00E44C2E" w:rsidRPr="00BC313F">
        <w:rPr>
          <w:rFonts w:cs="Calibri"/>
          <w:b/>
          <w:bCs/>
          <w:vertAlign w:val="superscript"/>
        </w:rPr>
        <w:t>st</w:t>
      </w:r>
      <w:r w:rsidR="00E44C2E" w:rsidRPr="00BC313F">
        <w:rPr>
          <w:rFonts w:cs="Calibri"/>
          <w:b/>
          <w:bCs/>
        </w:rPr>
        <w:t xml:space="preserve"> March 202</w:t>
      </w:r>
      <w:r w:rsidR="0006044B">
        <w:rPr>
          <w:rFonts w:cs="Calibri"/>
          <w:b/>
          <w:bCs/>
        </w:rPr>
        <w:t>6</w:t>
      </w:r>
      <w:r w:rsidR="00F83F81" w:rsidRPr="00BC313F">
        <w:rPr>
          <w:rFonts w:cs="Calibri"/>
          <w:b/>
          <w:bCs/>
        </w:rPr>
        <w:t xml:space="preserve"> </w:t>
      </w:r>
    </w:p>
    <w:p w14:paraId="7685EDBC" w14:textId="3F4096F3" w:rsidR="00260A84" w:rsidRDefault="004F24EC" w:rsidP="000F7503">
      <w:pPr>
        <w:spacing w:after="100" w:afterAutospacing="1" w:line="240" w:lineRule="auto"/>
        <w:ind w:right="1417"/>
        <w:jc w:val="both"/>
      </w:pPr>
      <w:r w:rsidRPr="00BC313F">
        <w:rPr>
          <w:rFonts w:cs="Calibri"/>
          <w:b/>
        </w:rPr>
        <w:t xml:space="preserve">For further enquiries please contact </w:t>
      </w:r>
      <w:r w:rsidR="0075079E">
        <w:rPr>
          <w:rFonts w:cs="Calibri"/>
          <w:b/>
        </w:rPr>
        <w:t>Colette Inkson</w:t>
      </w:r>
      <w:r w:rsidRPr="00BC313F">
        <w:rPr>
          <w:rFonts w:cs="Calibri"/>
          <w:b/>
        </w:rPr>
        <w:t xml:space="preserve">, </w:t>
      </w:r>
      <w:r w:rsidR="00E86CBE" w:rsidRPr="00BC313F">
        <w:rPr>
          <w:rFonts w:cs="Calibri"/>
          <w:b/>
        </w:rPr>
        <w:t xml:space="preserve">BRC </w:t>
      </w:r>
      <w:r w:rsidR="0075079E">
        <w:rPr>
          <w:rFonts w:cs="Calibri"/>
          <w:b/>
        </w:rPr>
        <w:t>Innovation and Partnerships Manager</w:t>
      </w:r>
      <w:r w:rsidR="00E86CBE" w:rsidRPr="00BC313F">
        <w:rPr>
          <w:rFonts w:cs="Calibri"/>
          <w:b/>
        </w:rPr>
        <w:t>:</w:t>
      </w:r>
      <w:r w:rsidR="00D12B31" w:rsidRPr="00D12B31">
        <w:t xml:space="preserve"> </w:t>
      </w:r>
      <w:hyperlink r:id="rId14" w:history="1">
        <w:r w:rsidR="00EA689D" w:rsidRPr="005B0E1C">
          <w:rPr>
            <w:rStyle w:val="Hyperlink"/>
            <w:rFonts w:cs="Calibri"/>
            <w:b/>
          </w:rPr>
          <w:t>colette.inkson@mft.nhs.uk</w:t>
        </w:r>
      </w:hyperlink>
      <w:r w:rsidR="00EA689D">
        <w:rPr>
          <w:rFonts w:cs="Calibri"/>
          <w:b/>
        </w:rPr>
        <w:t xml:space="preserve">; and Rick Body, BRC Partnerships Lead: </w:t>
      </w:r>
      <w:hyperlink r:id="rId15" w:history="1">
        <w:r w:rsidR="00DC082E" w:rsidRPr="005B0E1C">
          <w:rPr>
            <w:rStyle w:val="Hyperlink"/>
            <w:rFonts w:cs="Calibri"/>
            <w:b/>
          </w:rPr>
          <w:t>richard.body@manchester.ac.uk</w:t>
        </w:r>
      </w:hyperlink>
      <w:r w:rsidR="009E383B">
        <w:rPr>
          <w:rFonts w:cs="Calibri"/>
          <w:b/>
        </w:rPr>
        <w:t xml:space="preserve">. Applications should be submitted to </w:t>
      </w:r>
      <w:hyperlink r:id="rId16" w:history="1">
        <w:r w:rsidR="00501049" w:rsidRPr="00CA5990">
          <w:rPr>
            <w:rStyle w:val="Hyperlink"/>
            <w:rFonts w:cs="Calibri"/>
            <w:b/>
          </w:rPr>
          <w:t>brc-crfpartnerships@mft.nhs.uk</w:t>
        </w:r>
      </w:hyperlink>
      <w:r w:rsidR="00501049">
        <w:rPr>
          <w:rFonts w:cs="Calibri"/>
          <w:b/>
        </w:rPr>
        <w:t xml:space="preserve"> </w:t>
      </w:r>
    </w:p>
    <w:sectPr w:rsidR="00260A8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C217B" w14:textId="77777777" w:rsidR="00795517" w:rsidRDefault="00795517" w:rsidP="00FD5D32">
      <w:pPr>
        <w:spacing w:after="0" w:line="240" w:lineRule="auto"/>
      </w:pPr>
      <w:r>
        <w:separator/>
      </w:r>
    </w:p>
  </w:endnote>
  <w:endnote w:type="continuationSeparator" w:id="0">
    <w:p w14:paraId="7F34688D" w14:textId="77777777" w:rsidR="00795517" w:rsidRDefault="00795517" w:rsidP="00FD5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09B6" w14:textId="013085C6" w:rsidR="00046A5C" w:rsidRDefault="00046A5C" w:rsidP="00786834">
    <w:pPr>
      <w:pStyle w:val="Footer"/>
      <w:jc w:val="right"/>
    </w:pPr>
    <w:r>
      <w:t xml:space="preserve">CPPC </w:t>
    </w:r>
    <w:r w:rsidR="0075079E">
      <w:t>Partnerships_</w:t>
    </w:r>
    <w:r w:rsidR="00484120">
      <w:t>Final_04Mar2025</w:t>
    </w:r>
  </w:p>
  <w:p w14:paraId="2DDB95C3" w14:textId="77777777" w:rsidR="00ED77F6" w:rsidRDefault="00ED7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E2D2F" w14:textId="77777777" w:rsidR="00795517" w:rsidRDefault="00795517" w:rsidP="00FD5D32">
      <w:pPr>
        <w:spacing w:after="0" w:line="240" w:lineRule="auto"/>
      </w:pPr>
      <w:bookmarkStart w:id="0" w:name="_Hlk143609614"/>
      <w:bookmarkEnd w:id="0"/>
      <w:r>
        <w:separator/>
      </w:r>
    </w:p>
  </w:footnote>
  <w:footnote w:type="continuationSeparator" w:id="0">
    <w:p w14:paraId="36825E81" w14:textId="77777777" w:rsidR="00795517" w:rsidRDefault="00795517" w:rsidP="00FD5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8BB1" w14:textId="1928CFC0" w:rsidR="00FD5D32" w:rsidRDefault="00BA3B91" w:rsidP="00BA3B91">
    <w:pPr>
      <w:pStyle w:val="Header"/>
      <w:tabs>
        <w:tab w:val="clear" w:pos="4513"/>
        <w:tab w:val="clear" w:pos="9026"/>
        <w:tab w:val="left" w:pos="6840"/>
      </w:tabs>
      <w:jc w:val="right"/>
    </w:pPr>
    <w:r>
      <w:tab/>
    </w:r>
    <w:r>
      <w:rPr>
        <w:noProof/>
        <w:lang w:eastAsia="en-GB"/>
      </w:rPr>
      <w:drawing>
        <wp:inline distT="0" distB="0" distL="0" distR="0" wp14:anchorId="4DB6AFD2" wp14:editId="406C7BDE">
          <wp:extent cx="2080260" cy="4495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126" cy="4587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1C3"/>
    <w:multiLevelType w:val="multilevel"/>
    <w:tmpl w:val="C2B64B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50976"/>
    <w:multiLevelType w:val="hybridMultilevel"/>
    <w:tmpl w:val="2F18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25BE2"/>
    <w:multiLevelType w:val="hybridMultilevel"/>
    <w:tmpl w:val="5E5C5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9F23796"/>
    <w:multiLevelType w:val="hybridMultilevel"/>
    <w:tmpl w:val="1D280986"/>
    <w:lvl w:ilvl="0" w:tplc="08090001">
      <w:start w:val="1"/>
      <w:numFmt w:val="bullet"/>
      <w:lvlText w:val=""/>
      <w:lvlJc w:val="left"/>
      <w:pPr>
        <w:ind w:left="1070" w:hanging="360"/>
      </w:pPr>
      <w:rPr>
        <w:rFonts w:ascii="Symbol" w:hAnsi="Symbol" w:hint="default"/>
      </w:rPr>
    </w:lvl>
    <w:lvl w:ilvl="1" w:tplc="52A60C86">
      <w:start w:val="1"/>
      <w:numFmt w:val="decimal"/>
      <w:lvlText w:val="%2."/>
      <w:lvlJc w:val="left"/>
      <w:pPr>
        <w:ind w:left="644" w:hanging="360"/>
      </w:pPr>
      <w:rPr>
        <w:b w:val="0"/>
        <w:bCs/>
      </w:rPr>
    </w:lvl>
    <w:lvl w:ilvl="2" w:tplc="3C38A3BC">
      <w:start w:val="1"/>
      <w:numFmt w:val="bullet"/>
      <w:suff w:val="space"/>
      <w:lvlText w:val=""/>
      <w:lvlJc w:val="left"/>
      <w:pPr>
        <w:ind w:left="680" w:hanging="113"/>
      </w:pPr>
      <w:rPr>
        <w:rFonts w:ascii="Wingdings" w:hAnsi="Wingdings" w:hint="default"/>
      </w:rPr>
    </w:lvl>
    <w:lvl w:ilvl="3" w:tplc="3342E71C">
      <w:start w:val="1"/>
      <w:numFmt w:val="bullet"/>
      <w:suff w:val="space"/>
      <w:lvlText w:val=""/>
      <w:lvlJc w:val="left"/>
      <w:pPr>
        <w:ind w:left="964" w:hanging="113"/>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51CF2872"/>
    <w:multiLevelType w:val="multilevel"/>
    <w:tmpl w:val="A4A4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D11C08"/>
    <w:multiLevelType w:val="hybridMultilevel"/>
    <w:tmpl w:val="EAB8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BF7049"/>
    <w:multiLevelType w:val="hybridMultilevel"/>
    <w:tmpl w:val="F282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63FFE"/>
    <w:multiLevelType w:val="hybridMultilevel"/>
    <w:tmpl w:val="76A04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2D701F"/>
    <w:multiLevelType w:val="hybridMultilevel"/>
    <w:tmpl w:val="B3904D2A"/>
    <w:lvl w:ilvl="0" w:tplc="B7A6D08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9781F"/>
    <w:multiLevelType w:val="multilevel"/>
    <w:tmpl w:val="3DD2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52FA8"/>
    <w:multiLevelType w:val="multilevel"/>
    <w:tmpl w:val="FE4C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34FF0"/>
    <w:multiLevelType w:val="multilevel"/>
    <w:tmpl w:val="EBDC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235374">
    <w:abstractNumId w:val="1"/>
  </w:num>
  <w:num w:numId="2" w16cid:durableId="127744796">
    <w:abstractNumId w:val="2"/>
  </w:num>
  <w:num w:numId="3" w16cid:durableId="1239746714">
    <w:abstractNumId w:val="6"/>
  </w:num>
  <w:num w:numId="4" w16cid:durableId="1649091364">
    <w:abstractNumId w:val="3"/>
  </w:num>
  <w:num w:numId="5" w16cid:durableId="317147508">
    <w:abstractNumId w:val="7"/>
  </w:num>
  <w:num w:numId="6" w16cid:durableId="1876387926">
    <w:abstractNumId w:val="8"/>
  </w:num>
  <w:num w:numId="7" w16cid:durableId="974679910">
    <w:abstractNumId w:val="9"/>
  </w:num>
  <w:num w:numId="8" w16cid:durableId="563375683">
    <w:abstractNumId w:val="11"/>
  </w:num>
  <w:num w:numId="9" w16cid:durableId="1643340328">
    <w:abstractNumId w:val="4"/>
  </w:num>
  <w:num w:numId="10" w16cid:durableId="1170484628">
    <w:abstractNumId w:val="5"/>
  </w:num>
  <w:num w:numId="11" w16cid:durableId="1718779227">
    <w:abstractNumId w:val="0"/>
  </w:num>
  <w:num w:numId="12" w16cid:durableId="11785408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DC"/>
    <w:rsid w:val="000128F4"/>
    <w:rsid w:val="000133C8"/>
    <w:rsid w:val="00022FDD"/>
    <w:rsid w:val="00025493"/>
    <w:rsid w:val="0002570A"/>
    <w:rsid w:val="000271A9"/>
    <w:rsid w:val="00032B90"/>
    <w:rsid w:val="00032DD6"/>
    <w:rsid w:val="000332CF"/>
    <w:rsid w:val="00045460"/>
    <w:rsid w:val="00046A5C"/>
    <w:rsid w:val="00047159"/>
    <w:rsid w:val="00050939"/>
    <w:rsid w:val="000557AC"/>
    <w:rsid w:val="0006044B"/>
    <w:rsid w:val="00064D3A"/>
    <w:rsid w:val="00071065"/>
    <w:rsid w:val="000767FA"/>
    <w:rsid w:val="000806FC"/>
    <w:rsid w:val="00087989"/>
    <w:rsid w:val="000904A3"/>
    <w:rsid w:val="00090FF9"/>
    <w:rsid w:val="00096626"/>
    <w:rsid w:val="000A111A"/>
    <w:rsid w:val="000A489E"/>
    <w:rsid w:val="000A5045"/>
    <w:rsid w:val="000B1777"/>
    <w:rsid w:val="000C4335"/>
    <w:rsid w:val="000D5A73"/>
    <w:rsid w:val="000D6DBB"/>
    <w:rsid w:val="000D716A"/>
    <w:rsid w:val="000E3003"/>
    <w:rsid w:val="000E3D0A"/>
    <w:rsid w:val="000E46D1"/>
    <w:rsid w:val="000F59E5"/>
    <w:rsid w:val="000F7503"/>
    <w:rsid w:val="00100585"/>
    <w:rsid w:val="00101A27"/>
    <w:rsid w:val="001036A1"/>
    <w:rsid w:val="001053FD"/>
    <w:rsid w:val="00106004"/>
    <w:rsid w:val="001079BC"/>
    <w:rsid w:val="001105AD"/>
    <w:rsid w:val="00116C72"/>
    <w:rsid w:val="00123401"/>
    <w:rsid w:val="0012728B"/>
    <w:rsid w:val="00127319"/>
    <w:rsid w:val="00132479"/>
    <w:rsid w:val="00135F7B"/>
    <w:rsid w:val="00140FDA"/>
    <w:rsid w:val="0014434B"/>
    <w:rsid w:val="00146D03"/>
    <w:rsid w:val="001517D0"/>
    <w:rsid w:val="00154332"/>
    <w:rsid w:val="00154FEA"/>
    <w:rsid w:val="00162050"/>
    <w:rsid w:val="00163A0E"/>
    <w:rsid w:val="001721D3"/>
    <w:rsid w:val="00176070"/>
    <w:rsid w:val="001873F9"/>
    <w:rsid w:val="001936CE"/>
    <w:rsid w:val="00197175"/>
    <w:rsid w:val="001A0D7A"/>
    <w:rsid w:val="001A18E5"/>
    <w:rsid w:val="001A25BA"/>
    <w:rsid w:val="001A268F"/>
    <w:rsid w:val="001A7007"/>
    <w:rsid w:val="001B1446"/>
    <w:rsid w:val="001B6962"/>
    <w:rsid w:val="001C26DF"/>
    <w:rsid w:val="001C3B7D"/>
    <w:rsid w:val="001C4FEF"/>
    <w:rsid w:val="001C652E"/>
    <w:rsid w:val="001C6F5E"/>
    <w:rsid w:val="001D1664"/>
    <w:rsid w:val="001D5711"/>
    <w:rsid w:val="001E5015"/>
    <w:rsid w:val="001E75D5"/>
    <w:rsid w:val="001F5C9E"/>
    <w:rsid w:val="001F7E52"/>
    <w:rsid w:val="002000A9"/>
    <w:rsid w:val="002003FD"/>
    <w:rsid w:val="00203FB6"/>
    <w:rsid w:val="002062D4"/>
    <w:rsid w:val="002063CA"/>
    <w:rsid w:val="00213107"/>
    <w:rsid w:val="002157F1"/>
    <w:rsid w:val="002259F8"/>
    <w:rsid w:val="00227BF7"/>
    <w:rsid w:val="002337E7"/>
    <w:rsid w:val="002359AF"/>
    <w:rsid w:val="00235F9D"/>
    <w:rsid w:val="002441E1"/>
    <w:rsid w:val="00244335"/>
    <w:rsid w:val="002469A5"/>
    <w:rsid w:val="00246F00"/>
    <w:rsid w:val="002470D2"/>
    <w:rsid w:val="002516E9"/>
    <w:rsid w:val="00252E95"/>
    <w:rsid w:val="00253349"/>
    <w:rsid w:val="002557EF"/>
    <w:rsid w:val="00260A84"/>
    <w:rsid w:val="00264E53"/>
    <w:rsid w:val="00265C39"/>
    <w:rsid w:val="00265FD3"/>
    <w:rsid w:val="002708C7"/>
    <w:rsid w:val="00273D76"/>
    <w:rsid w:val="0027711B"/>
    <w:rsid w:val="002A4F3F"/>
    <w:rsid w:val="002A67C2"/>
    <w:rsid w:val="002A79E9"/>
    <w:rsid w:val="002A7B62"/>
    <w:rsid w:val="002B1569"/>
    <w:rsid w:val="002B7A1A"/>
    <w:rsid w:val="002C0C67"/>
    <w:rsid w:val="002D2A21"/>
    <w:rsid w:val="002D732F"/>
    <w:rsid w:val="002E5807"/>
    <w:rsid w:val="002F0841"/>
    <w:rsid w:val="002F1403"/>
    <w:rsid w:val="002F445E"/>
    <w:rsid w:val="002F520C"/>
    <w:rsid w:val="002F7AB5"/>
    <w:rsid w:val="00316549"/>
    <w:rsid w:val="00320244"/>
    <w:rsid w:val="003223BD"/>
    <w:rsid w:val="0032348E"/>
    <w:rsid w:val="00331384"/>
    <w:rsid w:val="003404F8"/>
    <w:rsid w:val="003439C2"/>
    <w:rsid w:val="00343A70"/>
    <w:rsid w:val="0034458F"/>
    <w:rsid w:val="0035221F"/>
    <w:rsid w:val="00353CFD"/>
    <w:rsid w:val="003556AF"/>
    <w:rsid w:val="00355DAE"/>
    <w:rsid w:val="003710E0"/>
    <w:rsid w:val="00372CC7"/>
    <w:rsid w:val="00374191"/>
    <w:rsid w:val="00381C22"/>
    <w:rsid w:val="003821E7"/>
    <w:rsid w:val="003950F8"/>
    <w:rsid w:val="003A0F17"/>
    <w:rsid w:val="003D5E8E"/>
    <w:rsid w:val="003E3095"/>
    <w:rsid w:val="003E538D"/>
    <w:rsid w:val="003E5414"/>
    <w:rsid w:val="003F2C8C"/>
    <w:rsid w:val="0040140D"/>
    <w:rsid w:val="004020A1"/>
    <w:rsid w:val="00403B6C"/>
    <w:rsid w:val="004122A6"/>
    <w:rsid w:val="004145A2"/>
    <w:rsid w:val="00423C1F"/>
    <w:rsid w:val="0042457D"/>
    <w:rsid w:val="004273C6"/>
    <w:rsid w:val="00427771"/>
    <w:rsid w:val="00427A44"/>
    <w:rsid w:val="00432C6F"/>
    <w:rsid w:val="00432E74"/>
    <w:rsid w:val="00441E91"/>
    <w:rsid w:val="0044473B"/>
    <w:rsid w:val="004459E3"/>
    <w:rsid w:val="0045143B"/>
    <w:rsid w:val="00455E5C"/>
    <w:rsid w:val="00457674"/>
    <w:rsid w:val="00461090"/>
    <w:rsid w:val="00462C45"/>
    <w:rsid w:val="00463F3D"/>
    <w:rsid w:val="004641DD"/>
    <w:rsid w:val="00477D34"/>
    <w:rsid w:val="00484120"/>
    <w:rsid w:val="00492852"/>
    <w:rsid w:val="004960E3"/>
    <w:rsid w:val="004A14D8"/>
    <w:rsid w:val="004A50DE"/>
    <w:rsid w:val="004B0FD5"/>
    <w:rsid w:val="004B12A8"/>
    <w:rsid w:val="004B3208"/>
    <w:rsid w:val="004B584B"/>
    <w:rsid w:val="004C3AE8"/>
    <w:rsid w:val="004C7172"/>
    <w:rsid w:val="004D0FC2"/>
    <w:rsid w:val="004D26A6"/>
    <w:rsid w:val="004D2E31"/>
    <w:rsid w:val="004D45A0"/>
    <w:rsid w:val="004D7CFA"/>
    <w:rsid w:val="004E305E"/>
    <w:rsid w:val="004E3F16"/>
    <w:rsid w:val="004E5300"/>
    <w:rsid w:val="004E69E1"/>
    <w:rsid w:val="004E7FAB"/>
    <w:rsid w:val="004F24EC"/>
    <w:rsid w:val="004F3C65"/>
    <w:rsid w:val="004F42A0"/>
    <w:rsid w:val="004F499E"/>
    <w:rsid w:val="004F7746"/>
    <w:rsid w:val="004F7AAE"/>
    <w:rsid w:val="00501049"/>
    <w:rsid w:val="0050483F"/>
    <w:rsid w:val="00512E94"/>
    <w:rsid w:val="00513B5C"/>
    <w:rsid w:val="00514837"/>
    <w:rsid w:val="005160DF"/>
    <w:rsid w:val="00517B49"/>
    <w:rsid w:val="005206FA"/>
    <w:rsid w:val="00524A33"/>
    <w:rsid w:val="00542985"/>
    <w:rsid w:val="0054380C"/>
    <w:rsid w:val="00555B48"/>
    <w:rsid w:val="005609E8"/>
    <w:rsid w:val="00561430"/>
    <w:rsid w:val="00562F1C"/>
    <w:rsid w:val="00563643"/>
    <w:rsid w:val="00563C20"/>
    <w:rsid w:val="0056578B"/>
    <w:rsid w:val="00565868"/>
    <w:rsid w:val="00572C2F"/>
    <w:rsid w:val="005741E7"/>
    <w:rsid w:val="00574E53"/>
    <w:rsid w:val="00576578"/>
    <w:rsid w:val="00583F62"/>
    <w:rsid w:val="00585223"/>
    <w:rsid w:val="00586801"/>
    <w:rsid w:val="0058723D"/>
    <w:rsid w:val="0059445E"/>
    <w:rsid w:val="00594CD7"/>
    <w:rsid w:val="0059534E"/>
    <w:rsid w:val="005A190D"/>
    <w:rsid w:val="005A5060"/>
    <w:rsid w:val="005A6C14"/>
    <w:rsid w:val="005B3E98"/>
    <w:rsid w:val="005C5E75"/>
    <w:rsid w:val="005C7A9D"/>
    <w:rsid w:val="005D07AB"/>
    <w:rsid w:val="005D092B"/>
    <w:rsid w:val="005D11A6"/>
    <w:rsid w:val="005D4437"/>
    <w:rsid w:val="005D71B7"/>
    <w:rsid w:val="005E0427"/>
    <w:rsid w:val="005E1125"/>
    <w:rsid w:val="005E1E29"/>
    <w:rsid w:val="005E68CF"/>
    <w:rsid w:val="005F454A"/>
    <w:rsid w:val="00600E40"/>
    <w:rsid w:val="00605942"/>
    <w:rsid w:val="006155E3"/>
    <w:rsid w:val="00616661"/>
    <w:rsid w:val="00617729"/>
    <w:rsid w:val="00621EAA"/>
    <w:rsid w:val="00624A67"/>
    <w:rsid w:val="006324FC"/>
    <w:rsid w:val="00634CC6"/>
    <w:rsid w:val="006372EE"/>
    <w:rsid w:val="006405CD"/>
    <w:rsid w:val="00646052"/>
    <w:rsid w:val="006531AB"/>
    <w:rsid w:val="0065613E"/>
    <w:rsid w:val="00661A09"/>
    <w:rsid w:val="00667D16"/>
    <w:rsid w:val="00673B0F"/>
    <w:rsid w:val="00675CA8"/>
    <w:rsid w:val="00682098"/>
    <w:rsid w:val="0068548F"/>
    <w:rsid w:val="00686E63"/>
    <w:rsid w:val="006A19C0"/>
    <w:rsid w:val="006A1B40"/>
    <w:rsid w:val="006A56D8"/>
    <w:rsid w:val="006A5B94"/>
    <w:rsid w:val="006B02C3"/>
    <w:rsid w:val="006B14A2"/>
    <w:rsid w:val="006C306F"/>
    <w:rsid w:val="006E4CDE"/>
    <w:rsid w:val="006E6E22"/>
    <w:rsid w:val="006E777D"/>
    <w:rsid w:val="006F64F0"/>
    <w:rsid w:val="006F683C"/>
    <w:rsid w:val="0070217F"/>
    <w:rsid w:val="007035D8"/>
    <w:rsid w:val="0070498B"/>
    <w:rsid w:val="00705C8E"/>
    <w:rsid w:val="007113BF"/>
    <w:rsid w:val="00713EF7"/>
    <w:rsid w:val="00715624"/>
    <w:rsid w:val="007223FD"/>
    <w:rsid w:val="0072379D"/>
    <w:rsid w:val="00723B85"/>
    <w:rsid w:val="00724764"/>
    <w:rsid w:val="00727AA7"/>
    <w:rsid w:val="007354A5"/>
    <w:rsid w:val="00747C67"/>
    <w:rsid w:val="00750539"/>
    <w:rsid w:val="0075079E"/>
    <w:rsid w:val="007514A2"/>
    <w:rsid w:val="00770818"/>
    <w:rsid w:val="00777EF8"/>
    <w:rsid w:val="00781876"/>
    <w:rsid w:val="00786834"/>
    <w:rsid w:val="00791567"/>
    <w:rsid w:val="00793100"/>
    <w:rsid w:val="0079337B"/>
    <w:rsid w:val="0079370E"/>
    <w:rsid w:val="00795517"/>
    <w:rsid w:val="007A1E41"/>
    <w:rsid w:val="007A7F87"/>
    <w:rsid w:val="007B34C5"/>
    <w:rsid w:val="007B6029"/>
    <w:rsid w:val="007B78BD"/>
    <w:rsid w:val="007C2770"/>
    <w:rsid w:val="007D556D"/>
    <w:rsid w:val="007D5631"/>
    <w:rsid w:val="007D6BB7"/>
    <w:rsid w:val="007E0D85"/>
    <w:rsid w:val="007E739C"/>
    <w:rsid w:val="007F13F4"/>
    <w:rsid w:val="008017D8"/>
    <w:rsid w:val="008129FF"/>
    <w:rsid w:val="00834B28"/>
    <w:rsid w:val="00835E1A"/>
    <w:rsid w:val="0083606B"/>
    <w:rsid w:val="00842352"/>
    <w:rsid w:val="00843ABB"/>
    <w:rsid w:val="00845C9C"/>
    <w:rsid w:val="0084760F"/>
    <w:rsid w:val="008476F2"/>
    <w:rsid w:val="0085104F"/>
    <w:rsid w:val="00860829"/>
    <w:rsid w:val="0086279F"/>
    <w:rsid w:val="008718BE"/>
    <w:rsid w:val="0088181B"/>
    <w:rsid w:val="00882C85"/>
    <w:rsid w:val="00884A61"/>
    <w:rsid w:val="00891A12"/>
    <w:rsid w:val="0089275B"/>
    <w:rsid w:val="00893602"/>
    <w:rsid w:val="00895D7B"/>
    <w:rsid w:val="008961D5"/>
    <w:rsid w:val="008B47D8"/>
    <w:rsid w:val="008C65DC"/>
    <w:rsid w:val="008D0F5D"/>
    <w:rsid w:val="008D49E9"/>
    <w:rsid w:val="008E3C04"/>
    <w:rsid w:val="008F3201"/>
    <w:rsid w:val="008F4B43"/>
    <w:rsid w:val="008F5A0B"/>
    <w:rsid w:val="009032F8"/>
    <w:rsid w:val="0090674A"/>
    <w:rsid w:val="009145DA"/>
    <w:rsid w:val="00914B3B"/>
    <w:rsid w:val="00916550"/>
    <w:rsid w:val="00916E6B"/>
    <w:rsid w:val="009244A9"/>
    <w:rsid w:val="00930035"/>
    <w:rsid w:val="009319E9"/>
    <w:rsid w:val="0093383A"/>
    <w:rsid w:val="0093420E"/>
    <w:rsid w:val="0094266E"/>
    <w:rsid w:val="009460F9"/>
    <w:rsid w:val="00950633"/>
    <w:rsid w:val="0095148F"/>
    <w:rsid w:val="00952EE7"/>
    <w:rsid w:val="00953407"/>
    <w:rsid w:val="00955484"/>
    <w:rsid w:val="00970CF2"/>
    <w:rsid w:val="00971B57"/>
    <w:rsid w:val="00977312"/>
    <w:rsid w:val="00982604"/>
    <w:rsid w:val="0098494B"/>
    <w:rsid w:val="009936DF"/>
    <w:rsid w:val="00993C7D"/>
    <w:rsid w:val="00994C30"/>
    <w:rsid w:val="00996324"/>
    <w:rsid w:val="009A2554"/>
    <w:rsid w:val="009A4101"/>
    <w:rsid w:val="009A4C5D"/>
    <w:rsid w:val="009A6E51"/>
    <w:rsid w:val="009B0424"/>
    <w:rsid w:val="009B34C7"/>
    <w:rsid w:val="009B3A4A"/>
    <w:rsid w:val="009C32FB"/>
    <w:rsid w:val="009C46EA"/>
    <w:rsid w:val="009C6B40"/>
    <w:rsid w:val="009D05D8"/>
    <w:rsid w:val="009D1888"/>
    <w:rsid w:val="009D7B6C"/>
    <w:rsid w:val="009E383B"/>
    <w:rsid w:val="009E67AF"/>
    <w:rsid w:val="009F0306"/>
    <w:rsid w:val="00A05F1A"/>
    <w:rsid w:val="00A12F51"/>
    <w:rsid w:val="00A13E9F"/>
    <w:rsid w:val="00A14154"/>
    <w:rsid w:val="00A26E58"/>
    <w:rsid w:val="00A32225"/>
    <w:rsid w:val="00A405FA"/>
    <w:rsid w:val="00A40EDD"/>
    <w:rsid w:val="00A428B8"/>
    <w:rsid w:val="00A43C8E"/>
    <w:rsid w:val="00A43E4D"/>
    <w:rsid w:val="00A44ACA"/>
    <w:rsid w:val="00A557A7"/>
    <w:rsid w:val="00A620B4"/>
    <w:rsid w:val="00A62849"/>
    <w:rsid w:val="00A71FFA"/>
    <w:rsid w:val="00A762F2"/>
    <w:rsid w:val="00A7646E"/>
    <w:rsid w:val="00A76F65"/>
    <w:rsid w:val="00A8308A"/>
    <w:rsid w:val="00A84398"/>
    <w:rsid w:val="00A84CF3"/>
    <w:rsid w:val="00A91ACD"/>
    <w:rsid w:val="00A932B6"/>
    <w:rsid w:val="00A971AA"/>
    <w:rsid w:val="00AA5489"/>
    <w:rsid w:val="00AA6157"/>
    <w:rsid w:val="00AB079C"/>
    <w:rsid w:val="00AB10DF"/>
    <w:rsid w:val="00AB1B72"/>
    <w:rsid w:val="00AB2F93"/>
    <w:rsid w:val="00AB7595"/>
    <w:rsid w:val="00AC0B0E"/>
    <w:rsid w:val="00AC3EC6"/>
    <w:rsid w:val="00AC6D4F"/>
    <w:rsid w:val="00AC6FC2"/>
    <w:rsid w:val="00AC7B8D"/>
    <w:rsid w:val="00AD447B"/>
    <w:rsid w:val="00AD70EA"/>
    <w:rsid w:val="00AE01BE"/>
    <w:rsid w:val="00AE10CC"/>
    <w:rsid w:val="00AE6C5A"/>
    <w:rsid w:val="00AF1D21"/>
    <w:rsid w:val="00AF24A9"/>
    <w:rsid w:val="00AF4CC5"/>
    <w:rsid w:val="00AF70A9"/>
    <w:rsid w:val="00B0571F"/>
    <w:rsid w:val="00B1167A"/>
    <w:rsid w:val="00B14EB9"/>
    <w:rsid w:val="00B1584A"/>
    <w:rsid w:val="00B30A71"/>
    <w:rsid w:val="00B36214"/>
    <w:rsid w:val="00B542D8"/>
    <w:rsid w:val="00B542E9"/>
    <w:rsid w:val="00B55CA0"/>
    <w:rsid w:val="00B738E9"/>
    <w:rsid w:val="00B80EC2"/>
    <w:rsid w:val="00B840FB"/>
    <w:rsid w:val="00B8583F"/>
    <w:rsid w:val="00B87DAB"/>
    <w:rsid w:val="00B961CA"/>
    <w:rsid w:val="00B96C56"/>
    <w:rsid w:val="00BA00CD"/>
    <w:rsid w:val="00BA3B91"/>
    <w:rsid w:val="00BB4F23"/>
    <w:rsid w:val="00BC2E58"/>
    <w:rsid w:val="00BC313F"/>
    <w:rsid w:val="00BD10AE"/>
    <w:rsid w:val="00BE05A9"/>
    <w:rsid w:val="00BE2E0A"/>
    <w:rsid w:val="00BE3F1C"/>
    <w:rsid w:val="00BE45FC"/>
    <w:rsid w:val="00BE4831"/>
    <w:rsid w:val="00BF0CD4"/>
    <w:rsid w:val="00BF1AC3"/>
    <w:rsid w:val="00BF3AD7"/>
    <w:rsid w:val="00BF57B1"/>
    <w:rsid w:val="00BF67C9"/>
    <w:rsid w:val="00C0309E"/>
    <w:rsid w:val="00C05AA5"/>
    <w:rsid w:val="00C05EAE"/>
    <w:rsid w:val="00C1028B"/>
    <w:rsid w:val="00C1251C"/>
    <w:rsid w:val="00C13A14"/>
    <w:rsid w:val="00C1770F"/>
    <w:rsid w:val="00C23D25"/>
    <w:rsid w:val="00C26FAE"/>
    <w:rsid w:val="00C40784"/>
    <w:rsid w:val="00C468BE"/>
    <w:rsid w:val="00C476A7"/>
    <w:rsid w:val="00C64676"/>
    <w:rsid w:val="00C65B69"/>
    <w:rsid w:val="00C66274"/>
    <w:rsid w:val="00C7004F"/>
    <w:rsid w:val="00C816CA"/>
    <w:rsid w:val="00C82E57"/>
    <w:rsid w:val="00C851FC"/>
    <w:rsid w:val="00C95B87"/>
    <w:rsid w:val="00CA0B89"/>
    <w:rsid w:val="00CA33C3"/>
    <w:rsid w:val="00CA7890"/>
    <w:rsid w:val="00CB1083"/>
    <w:rsid w:val="00CB10FE"/>
    <w:rsid w:val="00CC064C"/>
    <w:rsid w:val="00CC3D67"/>
    <w:rsid w:val="00CC6795"/>
    <w:rsid w:val="00CD069D"/>
    <w:rsid w:val="00CD1D54"/>
    <w:rsid w:val="00CD352C"/>
    <w:rsid w:val="00CE0AF2"/>
    <w:rsid w:val="00CE1E84"/>
    <w:rsid w:val="00CE2B9B"/>
    <w:rsid w:val="00CE7B5F"/>
    <w:rsid w:val="00CF180F"/>
    <w:rsid w:val="00CF6330"/>
    <w:rsid w:val="00D00C00"/>
    <w:rsid w:val="00D03A84"/>
    <w:rsid w:val="00D11E05"/>
    <w:rsid w:val="00D12B31"/>
    <w:rsid w:val="00D165FF"/>
    <w:rsid w:val="00D261B5"/>
    <w:rsid w:val="00D364DD"/>
    <w:rsid w:val="00D379CD"/>
    <w:rsid w:val="00D410E6"/>
    <w:rsid w:val="00D510FB"/>
    <w:rsid w:val="00D51183"/>
    <w:rsid w:val="00D53ABB"/>
    <w:rsid w:val="00D542F6"/>
    <w:rsid w:val="00D55CF9"/>
    <w:rsid w:val="00D55E25"/>
    <w:rsid w:val="00D55E57"/>
    <w:rsid w:val="00D56A71"/>
    <w:rsid w:val="00D6125D"/>
    <w:rsid w:val="00D715E1"/>
    <w:rsid w:val="00D81308"/>
    <w:rsid w:val="00D82878"/>
    <w:rsid w:val="00D83CEE"/>
    <w:rsid w:val="00D873D1"/>
    <w:rsid w:val="00D87820"/>
    <w:rsid w:val="00D95304"/>
    <w:rsid w:val="00DA2704"/>
    <w:rsid w:val="00DB7045"/>
    <w:rsid w:val="00DC082E"/>
    <w:rsid w:val="00DD3BFF"/>
    <w:rsid w:val="00DE036F"/>
    <w:rsid w:val="00DE1687"/>
    <w:rsid w:val="00DE1738"/>
    <w:rsid w:val="00DE4472"/>
    <w:rsid w:val="00DE6DA7"/>
    <w:rsid w:val="00DE7148"/>
    <w:rsid w:val="00DF114F"/>
    <w:rsid w:val="00DF3F19"/>
    <w:rsid w:val="00DF58B1"/>
    <w:rsid w:val="00E14D42"/>
    <w:rsid w:val="00E153BA"/>
    <w:rsid w:val="00E16818"/>
    <w:rsid w:val="00E16DE0"/>
    <w:rsid w:val="00E2320B"/>
    <w:rsid w:val="00E25163"/>
    <w:rsid w:val="00E3213E"/>
    <w:rsid w:val="00E33BE0"/>
    <w:rsid w:val="00E344C2"/>
    <w:rsid w:val="00E35E61"/>
    <w:rsid w:val="00E40012"/>
    <w:rsid w:val="00E44C2E"/>
    <w:rsid w:val="00E53E31"/>
    <w:rsid w:val="00E55605"/>
    <w:rsid w:val="00E62091"/>
    <w:rsid w:val="00E62D13"/>
    <w:rsid w:val="00E632B7"/>
    <w:rsid w:val="00E74785"/>
    <w:rsid w:val="00E8511F"/>
    <w:rsid w:val="00E86CBE"/>
    <w:rsid w:val="00E91916"/>
    <w:rsid w:val="00E91E6B"/>
    <w:rsid w:val="00EA1B62"/>
    <w:rsid w:val="00EA6259"/>
    <w:rsid w:val="00EA689D"/>
    <w:rsid w:val="00EB07D6"/>
    <w:rsid w:val="00EC34F9"/>
    <w:rsid w:val="00EC7454"/>
    <w:rsid w:val="00ED052E"/>
    <w:rsid w:val="00ED13DC"/>
    <w:rsid w:val="00ED1ABF"/>
    <w:rsid w:val="00ED24DF"/>
    <w:rsid w:val="00ED77F6"/>
    <w:rsid w:val="00EE35D6"/>
    <w:rsid w:val="00EE56A3"/>
    <w:rsid w:val="00EE5899"/>
    <w:rsid w:val="00EE6148"/>
    <w:rsid w:val="00EF061B"/>
    <w:rsid w:val="00EF0D9D"/>
    <w:rsid w:val="00EF1FFE"/>
    <w:rsid w:val="00F20E49"/>
    <w:rsid w:val="00F2383A"/>
    <w:rsid w:val="00F25CC3"/>
    <w:rsid w:val="00F371BA"/>
    <w:rsid w:val="00F43DB0"/>
    <w:rsid w:val="00F46375"/>
    <w:rsid w:val="00F476CC"/>
    <w:rsid w:val="00F5310D"/>
    <w:rsid w:val="00F5539F"/>
    <w:rsid w:val="00F55FD3"/>
    <w:rsid w:val="00F657A4"/>
    <w:rsid w:val="00F66036"/>
    <w:rsid w:val="00F704AC"/>
    <w:rsid w:val="00F716A1"/>
    <w:rsid w:val="00F717C5"/>
    <w:rsid w:val="00F71F0E"/>
    <w:rsid w:val="00F764A3"/>
    <w:rsid w:val="00F77691"/>
    <w:rsid w:val="00F807F3"/>
    <w:rsid w:val="00F839BE"/>
    <w:rsid w:val="00F83F81"/>
    <w:rsid w:val="00F963DC"/>
    <w:rsid w:val="00FA22B6"/>
    <w:rsid w:val="00FC21BB"/>
    <w:rsid w:val="00FC36F1"/>
    <w:rsid w:val="00FC6994"/>
    <w:rsid w:val="00FD2C87"/>
    <w:rsid w:val="00FD3B8E"/>
    <w:rsid w:val="00FD5D32"/>
    <w:rsid w:val="00FD78B9"/>
    <w:rsid w:val="00FD7D37"/>
    <w:rsid w:val="00FE30FA"/>
    <w:rsid w:val="00FE3B93"/>
    <w:rsid w:val="00FE799A"/>
    <w:rsid w:val="00FF06BF"/>
    <w:rsid w:val="00FF3677"/>
    <w:rsid w:val="79245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3EDD3"/>
  <w15:chartTrackingRefBased/>
  <w15:docId w15:val="{1346A40F-C752-440A-8B64-764C2788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D32"/>
  </w:style>
  <w:style w:type="paragraph" w:styleId="Footer">
    <w:name w:val="footer"/>
    <w:basedOn w:val="Normal"/>
    <w:link w:val="FooterChar"/>
    <w:uiPriority w:val="99"/>
    <w:unhideWhenUsed/>
    <w:rsid w:val="00FD5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D32"/>
  </w:style>
  <w:style w:type="paragraph" w:styleId="ListParagraph">
    <w:name w:val="List Paragraph"/>
    <w:basedOn w:val="Normal"/>
    <w:uiPriority w:val="34"/>
    <w:qFormat/>
    <w:rsid w:val="00781876"/>
    <w:pPr>
      <w:ind w:left="720"/>
      <w:contextualSpacing/>
    </w:pPr>
  </w:style>
  <w:style w:type="character" w:customStyle="1" w:styleId="normaltextrun">
    <w:name w:val="normaltextrun"/>
    <w:basedOn w:val="DefaultParagraphFont"/>
    <w:rsid w:val="00CA0B89"/>
  </w:style>
  <w:style w:type="character" w:customStyle="1" w:styleId="eop">
    <w:name w:val="eop"/>
    <w:basedOn w:val="DefaultParagraphFont"/>
    <w:rsid w:val="00CA0B89"/>
  </w:style>
  <w:style w:type="character" w:styleId="Hyperlink">
    <w:name w:val="Hyperlink"/>
    <w:basedOn w:val="DefaultParagraphFont"/>
    <w:uiPriority w:val="99"/>
    <w:unhideWhenUsed/>
    <w:rsid w:val="006E777D"/>
    <w:rPr>
      <w:color w:val="0563C1" w:themeColor="hyperlink"/>
      <w:u w:val="single"/>
    </w:rPr>
  </w:style>
  <w:style w:type="character" w:customStyle="1" w:styleId="UnresolvedMention1">
    <w:name w:val="Unresolved Mention1"/>
    <w:basedOn w:val="DefaultParagraphFont"/>
    <w:uiPriority w:val="99"/>
    <w:semiHidden/>
    <w:unhideWhenUsed/>
    <w:rsid w:val="006E777D"/>
    <w:rPr>
      <w:color w:val="605E5C"/>
      <w:shd w:val="clear" w:color="auto" w:fill="E1DFDD"/>
    </w:rPr>
  </w:style>
  <w:style w:type="table" w:styleId="TableGrid">
    <w:name w:val="Table Grid"/>
    <w:basedOn w:val="TableNormal"/>
    <w:uiPriority w:val="39"/>
    <w:rsid w:val="00DF3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476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16DE0"/>
    <w:rPr>
      <w:rFonts w:ascii="Segoe UI" w:hAnsi="Segoe UI" w:cs="Segoe UI" w:hint="default"/>
      <w:sz w:val="18"/>
      <w:szCs w:val="18"/>
    </w:rPr>
  </w:style>
  <w:style w:type="paragraph" w:styleId="BalloonText">
    <w:name w:val="Balloon Text"/>
    <w:basedOn w:val="Normal"/>
    <w:link w:val="BalloonTextChar"/>
    <w:uiPriority w:val="99"/>
    <w:semiHidden/>
    <w:unhideWhenUsed/>
    <w:rsid w:val="00BF0C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CD4"/>
    <w:rPr>
      <w:rFonts w:ascii="Segoe UI" w:hAnsi="Segoe UI" w:cs="Segoe UI"/>
      <w:sz w:val="18"/>
      <w:szCs w:val="18"/>
    </w:rPr>
  </w:style>
  <w:style w:type="paragraph" w:styleId="Revision">
    <w:name w:val="Revision"/>
    <w:hidden/>
    <w:uiPriority w:val="99"/>
    <w:semiHidden/>
    <w:rsid w:val="0094266E"/>
    <w:pPr>
      <w:spacing w:after="0" w:line="240" w:lineRule="auto"/>
    </w:pPr>
  </w:style>
  <w:style w:type="character" w:styleId="UnresolvedMention">
    <w:name w:val="Unresolved Mention"/>
    <w:basedOn w:val="DefaultParagraphFont"/>
    <w:uiPriority w:val="99"/>
    <w:semiHidden/>
    <w:unhideWhenUsed/>
    <w:rsid w:val="00E86CBE"/>
    <w:rPr>
      <w:color w:val="605E5C"/>
      <w:shd w:val="clear" w:color="auto" w:fill="E1DFDD"/>
    </w:rPr>
  </w:style>
  <w:style w:type="character" w:styleId="CommentReference">
    <w:name w:val="annotation reference"/>
    <w:basedOn w:val="DefaultParagraphFont"/>
    <w:uiPriority w:val="99"/>
    <w:semiHidden/>
    <w:unhideWhenUsed/>
    <w:rsid w:val="00BC2E58"/>
    <w:rPr>
      <w:sz w:val="16"/>
      <w:szCs w:val="16"/>
    </w:rPr>
  </w:style>
  <w:style w:type="paragraph" w:styleId="CommentText">
    <w:name w:val="annotation text"/>
    <w:basedOn w:val="Normal"/>
    <w:link w:val="CommentTextChar"/>
    <w:uiPriority w:val="99"/>
    <w:unhideWhenUsed/>
    <w:rsid w:val="00BC2E58"/>
    <w:pPr>
      <w:spacing w:line="240" w:lineRule="auto"/>
    </w:pPr>
    <w:rPr>
      <w:sz w:val="20"/>
      <w:szCs w:val="20"/>
    </w:rPr>
  </w:style>
  <w:style w:type="character" w:customStyle="1" w:styleId="CommentTextChar">
    <w:name w:val="Comment Text Char"/>
    <w:basedOn w:val="DefaultParagraphFont"/>
    <w:link w:val="CommentText"/>
    <w:uiPriority w:val="99"/>
    <w:rsid w:val="00BC2E58"/>
    <w:rPr>
      <w:sz w:val="20"/>
      <w:szCs w:val="20"/>
    </w:rPr>
  </w:style>
  <w:style w:type="paragraph" w:styleId="CommentSubject">
    <w:name w:val="annotation subject"/>
    <w:basedOn w:val="CommentText"/>
    <w:next w:val="CommentText"/>
    <w:link w:val="CommentSubjectChar"/>
    <w:uiPriority w:val="99"/>
    <w:semiHidden/>
    <w:unhideWhenUsed/>
    <w:rsid w:val="00BC2E58"/>
    <w:rPr>
      <w:b/>
      <w:bCs/>
    </w:rPr>
  </w:style>
  <w:style w:type="character" w:customStyle="1" w:styleId="CommentSubjectChar">
    <w:name w:val="Comment Subject Char"/>
    <w:basedOn w:val="CommentTextChar"/>
    <w:link w:val="CommentSubject"/>
    <w:uiPriority w:val="99"/>
    <w:semiHidden/>
    <w:rsid w:val="00BC2E58"/>
    <w:rPr>
      <w:b/>
      <w:bCs/>
      <w:sz w:val="20"/>
      <w:szCs w:val="20"/>
    </w:rPr>
  </w:style>
  <w:style w:type="character" w:styleId="FollowedHyperlink">
    <w:name w:val="FollowedHyperlink"/>
    <w:basedOn w:val="DefaultParagraphFont"/>
    <w:uiPriority w:val="99"/>
    <w:semiHidden/>
    <w:unhideWhenUsed/>
    <w:rsid w:val="006E4C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2563">
      <w:bodyDiv w:val="1"/>
      <w:marLeft w:val="0"/>
      <w:marRight w:val="0"/>
      <w:marTop w:val="0"/>
      <w:marBottom w:val="0"/>
      <w:divBdr>
        <w:top w:val="none" w:sz="0" w:space="0" w:color="auto"/>
        <w:left w:val="none" w:sz="0" w:space="0" w:color="auto"/>
        <w:bottom w:val="none" w:sz="0" w:space="0" w:color="auto"/>
        <w:right w:val="none" w:sz="0" w:space="0" w:color="auto"/>
      </w:divBdr>
    </w:div>
    <w:div w:id="1411925050">
      <w:bodyDiv w:val="1"/>
      <w:marLeft w:val="0"/>
      <w:marRight w:val="0"/>
      <w:marTop w:val="0"/>
      <w:marBottom w:val="0"/>
      <w:divBdr>
        <w:top w:val="none" w:sz="0" w:space="0" w:color="auto"/>
        <w:left w:val="none" w:sz="0" w:space="0" w:color="auto"/>
        <w:bottom w:val="none" w:sz="0" w:space="0" w:color="auto"/>
        <w:right w:val="none" w:sz="0" w:space="0" w:color="auto"/>
      </w:divBdr>
    </w:div>
    <w:div w:id="158533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cal@mft.nhs.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arevocal.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rc-crfpartnerships@mft.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nkhurst.manchester.ac.uk/research/team-research/" TargetMode="External"/><Relationship Id="rId5" Type="http://schemas.openxmlformats.org/officeDocument/2006/relationships/numbering" Target="numbering.xml"/><Relationship Id="rId15" Type="http://schemas.openxmlformats.org/officeDocument/2006/relationships/hyperlink" Target="mailto:richard.body@manchester.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lette.inkson@mft.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38F1D9-2932-4854-A1AD-7BEBE4837B19}">
  <we:reference id="22ff87a5-132f-4d52-9e97-94d888e4dd91" version="3.4.0.0" store="EXCatalog" storeType="EXCatalog"/>
  <we:alternateReferences>
    <we:reference id="WA104380050" version="3.4.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4C728EA9E344E8C6EA1F6A6BE1BC9" ma:contentTypeVersion="21" ma:contentTypeDescription="Create a new document." ma:contentTypeScope="" ma:versionID="015f3d688f2401031d1fcccfb45f0f16">
  <xsd:schema xmlns:xsd="http://www.w3.org/2001/XMLSchema" xmlns:xs="http://www.w3.org/2001/XMLSchema" xmlns:p="http://schemas.microsoft.com/office/2006/metadata/properties" xmlns:ns1="http://schemas.microsoft.com/sharepoint/v3" xmlns:ns2="38795088-aa21-48ea-a0f2-3f20dd580e47" xmlns:ns3="f957a278-c207-4a4f-b569-9649989781bc" targetNamespace="http://schemas.microsoft.com/office/2006/metadata/properties" ma:root="true" ma:fieldsID="92d05858488cbfd7b818ca6b1dec2cc2" ns1:_="" ns2:_="" ns3:_="">
    <xsd:import namespace="http://schemas.microsoft.com/sharepoint/v3"/>
    <xsd:import namespace="38795088-aa21-48ea-a0f2-3f20dd580e47"/>
    <xsd:import namespace="f957a278-c207-4a4f-b569-9649989781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AutoKeyPoints" minOccurs="0"/>
                <xsd:element ref="ns2:MediaServiceKeyPoints" minOccurs="0"/>
                <xsd:element ref="ns2:DateandTim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95088-aa21-48ea-a0f2-3f20dd580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DateandTime" ma:index="22" nillable="true" ma:displayName="Date and Time" ma:format="DateTime" ma:internalName="DateandTim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7a278-c207-4a4f-b569-9649989781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475e0bb-f80e-41f8-9470-1f34663c1b6b}" ma:internalName="TaxCatchAll" ma:showField="CatchAllData" ma:web="f957a278-c207-4a4f-b569-964998978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795088-aa21-48ea-a0f2-3f20dd580e47">
      <Terms xmlns="http://schemas.microsoft.com/office/infopath/2007/PartnerControls"/>
    </lcf76f155ced4ddcb4097134ff3c332f>
    <TaxCatchAll xmlns="f957a278-c207-4a4f-b569-9649989781bc" xsi:nil="true"/>
    <_ip_UnifiedCompliancePolicyUIAction xmlns="http://schemas.microsoft.com/sharepoint/v3" xsi:nil="true"/>
    <DateandTime xmlns="38795088-aa21-48ea-a0f2-3f20dd580e4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CD1C125-0D66-46C1-87E9-B853FEC57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795088-aa21-48ea-a0f2-3f20dd580e47"/>
    <ds:schemaRef ds:uri="f957a278-c207-4a4f-b569-964998978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FC59E-EAA4-40FB-8258-B64B01B18848}">
  <ds:schemaRefs>
    <ds:schemaRef ds:uri="http://schemas.openxmlformats.org/officeDocument/2006/bibliography"/>
  </ds:schemaRefs>
</ds:datastoreItem>
</file>

<file path=customXml/itemProps3.xml><?xml version="1.0" encoding="utf-8"?>
<ds:datastoreItem xmlns:ds="http://schemas.openxmlformats.org/officeDocument/2006/customXml" ds:itemID="{D11338BD-F49D-423C-8F0F-5779883C24BC}">
  <ds:schemaRefs>
    <ds:schemaRef ds:uri="http://schemas.microsoft.com/sharepoint/v3/contenttype/forms"/>
  </ds:schemaRefs>
</ds:datastoreItem>
</file>

<file path=customXml/itemProps4.xml><?xml version="1.0" encoding="utf-8"?>
<ds:datastoreItem xmlns:ds="http://schemas.openxmlformats.org/officeDocument/2006/customXml" ds:itemID="{0CF23C7B-5A44-41B3-8D78-4016079F2BC6}">
  <ds:schemaRefs>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f957a278-c207-4a4f-b569-9649989781bc"/>
    <ds:schemaRef ds:uri="38795088-aa21-48ea-a0f2-3f20dd580e4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6403</Characters>
  <Application>Microsoft Office Word</Application>
  <DocSecurity>0</DocSecurity>
  <Lines>127</Lines>
  <Paragraphs>67</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Priest Lynsey (R0A) MFT</dc:creator>
  <cp:keywords/>
  <dc:description/>
  <cp:lastModifiedBy>Baker Katie (R0A) MFT</cp:lastModifiedBy>
  <cp:revision>3</cp:revision>
  <dcterms:created xsi:type="dcterms:W3CDTF">2025-03-04T09:38:00Z</dcterms:created>
  <dcterms:modified xsi:type="dcterms:W3CDTF">2025-03-04T09:38:00Z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0x01010059D4C728EA9E344E8C6EA1F6A6BE1BC9</vt:lpwstr>
  </property>
  <property fmtid="{D5CDD505-2E9C-101B-9397-08002B2CF9AE}" pid="3" name="MediaServiceImageTags">
    <vt:lpwstr/>
  </property>
</Properties>
</file>